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VT-STVREGISTERPORTALLAENDER (Brandenburg)</w:t>
      </w:r>
    </w:p>
    <w:p>
      <w:r>
        <w:rPr>
          <w:color w:val="555555"/>
          <w:sz w:val="18"/>
        </w:rPr>
        <w:t xml:space="preserve">Staatsvertrag zwischen dem Land Brandenburg und dem Land Nordrhein-Westfalen über die Übertragung von Aufgaben nach § 9 Abs. 1 und § 10 des Handelsgesetzbuches zur Errichtung und zum Betrieb eines gemeinsamen Registerportals der Länder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zur Dienstleistungsvereinbarung über die Entwicklung und den Betrieb eines gemeinsamen Registerportals der Länder</w:t>
      </w:r>
    </w:p>
    <w:p>
      <w:r>
        <w:t xml:space="preserve">1. Kosten in Euro</w:t>
      </w:r>
    </w:p>
    <w:p>
      <w:r>
        <w:t xml:space="preserve">die Summen der Beträge enthalten teilweise Mwst.</w:t>
      </w:r>
    </w:p>
    <w:p>
      <w:r>
        <w:t xml:space="preserve">Kosten Registerportal</w:t>
      </w:r>
    </w:p>
    <w:p>
      <w:r>
        <w:t xml:space="preserve">§ 12 Abs. 1 DLV</w:t>
      </w:r>
    </w:p>
    <w:p>
      <w:r>
        <w:t xml:space="preserve">352.000,00 €</w:t>
      </w:r>
    </w:p>
    <w:p>
      <w:r>
        <w:t xml:space="preserve">Aufwandersatz NRW</w:t>
      </w:r>
    </w:p>
    <w:p>
      <w:r>
        <w:t xml:space="preserve">§ 8 Staatsvertrag</w:t>
      </w:r>
    </w:p>
    <w:p>
      <w:r>
        <w:t xml:space="preserve">48.000,00 €</w:t>
      </w:r>
    </w:p>
    <w:p>
      <w:r>
        <w:t xml:space="preserve">Anteil Unternehmensregister von</w:t>
      </w:r>
    </w:p>
    <w:p>
      <w:r>
        <w:t xml:space="preserve">a. § 4 Abs. 3 Staatsvertrag</w:t>
      </w:r>
    </w:p>
    <w:p>
      <w:r>
        <w:t xml:space="preserve">70.400,00 €</w:t>
      </w:r>
    </w:p>
    <w:p>
      <w:r>
        <w:t xml:space="preserve">zu verteilende Gesamtkosten:</w:t>
      </w:r>
    </w:p>
    <w:p>
      <w:r>
        <w:t xml:space="preserve">329.600,00 €</w:t>
      </w:r>
    </w:p>
    <w:p>
      <w:r>
        <w:t xml:space="preserve">2. Verteilung der Kosten in Euro</w:t>
      </w:r>
    </w:p>
    <w:p>
      <w:r>
        <w:t xml:space="preserve">Land</w:t>
      </w:r>
    </w:p>
    <w:p>
      <w:r>
        <w:t xml:space="preserve">insgesamt</w:t>
      </w:r>
    </w:p>
    <w:p>
      <w:r>
        <w:t xml:space="preserve">Halbjahresbetrag</w:t>
      </w:r>
    </w:p>
    <w:p>
      <w:r>
        <w:t xml:space="preserve">teilw. mit Mwst.</w:t>
      </w:r>
    </w:p>
    <w:p>
      <w:r>
        <w:t xml:space="preserve">%</w:t>
      </w:r>
    </w:p>
    <w:p>
      <w:r>
        <w:t xml:space="preserve">Baden Württemberg</w:t>
      </w:r>
    </w:p>
    <w:p>
      <w:r>
        <w:t xml:space="preserve">12,78485</w:t>
      </w:r>
    </w:p>
    <w:p>
      <w:r>
        <w:t xml:space="preserve">42.138,87 €</w:t>
      </w:r>
    </w:p>
    <w:p>
      <w:r>
        <w:t xml:space="preserve">21.069,43 €</w:t>
      </w:r>
    </w:p>
    <w:p>
      <w:r>
        <w:t xml:space="preserve">Bayern</w:t>
      </w:r>
    </w:p>
    <w:p>
      <w:r>
        <w:t xml:space="preserve">15,01762</w:t>
      </w:r>
    </w:p>
    <w:p>
      <w:r>
        <w:t xml:space="preserve">49.498,08 €</w:t>
      </w:r>
    </w:p>
    <w:p>
      <w:r>
        <w:t xml:space="preserve">24.749,04 €</w:t>
      </w:r>
    </w:p>
    <w:p>
      <w:r>
        <w:t xml:space="preserve">Berlin</w:t>
      </w:r>
    </w:p>
    <w:p>
      <w:r>
        <w:t xml:space="preserve">4,95573</w:t>
      </w:r>
    </w:p>
    <w:p>
      <w:r>
        <w:t xml:space="preserve">16.334,09 €</w:t>
      </w:r>
    </w:p>
    <w:p>
      <w:r>
        <w:t xml:space="preserve">8.167,04 €</w:t>
      </w:r>
    </w:p>
    <w:p>
      <w:r>
        <w:t xml:space="preserve">Brandenburg</w:t>
      </w:r>
    </w:p>
    <w:p>
      <w:r>
        <w:t xml:space="preserve">3,11979</w:t>
      </w:r>
    </w:p>
    <w:p>
      <w:r>
        <w:t xml:space="preserve">10.282,83 €</w:t>
      </w:r>
    </w:p>
    <w:p>
      <w:r>
        <w:t xml:space="preserve">5.141,41 €</w:t>
      </w:r>
    </w:p>
    <w:p>
      <w:r>
        <w:t xml:space="preserve">Bremen</w:t>
      </w:r>
    </w:p>
    <w:p>
      <w:r>
        <w:t xml:space="preserve">0,93717</w:t>
      </w:r>
    </w:p>
    <w:p>
      <w:r>
        <w:t xml:space="preserve">3.088,91 €</w:t>
      </w:r>
    </w:p>
    <w:p>
      <w:r>
        <w:t xml:space="preserve">1.544,46 €</w:t>
      </w:r>
    </w:p>
    <w:p>
      <w:r>
        <w:t xml:space="preserve">Hamburg</w:t>
      </w:r>
    </w:p>
    <w:p>
      <w:r>
        <w:t xml:space="preserve">2,54024</w:t>
      </w:r>
    </w:p>
    <w:p>
      <w:r>
        <w:t xml:space="preserve">8.372,63 €</w:t>
      </w:r>
    </w:p>
    <w:p>
      <w:r>
        <w:t xml:space="preserve">4.186,32 €</w:t>
      </w:r>
    </w:p>
    <w:p>
      <w:r>
        <w:t xml:space="preserve">Hessen</w:t>
      </w:r>
    </w:p>
    <w:p>
      <w:r>
        <w:t xml:space="preserve">7,23009</w:t>
      </w:r>
    </w:p>
    <w:p>
      <w:r>
        <w:t xml:space="preserve">23.830,38 €</w:t>
      </w:r>
    </w:p>
    <w:p>
      <w:r>
        <w:t xml:space="preserve">11.915,19 €</w:t>
      </w:r>
    </w:p>
    <w:p>
      <w:r>
        <w:t xml:space="preserve">Mecklenburg-Vorpommern</w:t>
      </w:r>
    </w:p>
    <w:p>
      <w:r>
        <w:t xml:space="preserve">2,11513</w:t>
      </w:r>
    </w:p>
    <w:p>
      <w:r>
        <w:t xml:space="preserve">6.971,47 €</w:t>
      </w:r>
    </w:p>
    <w:p>
      <w:r>
        <w:t xml:space="preserve">3.485,73 €</w:t>
      </w:r>
    </w:p>
    <w:p>
      <w:r>
        <w:t xml:space="preserve">Niedersachsen</w:t>
      </w:r>
    </w:p>
    <w:p>
      <w:r>
        <w:t xml:space="preserve">9,20581</w:t>
      </w:r>
    </w:p>
    <w:p>
      <w:r>
        <w:t xml:space="preserve">30.342,35 €</w:t>
      </w:r>
    </w:p>
    <w:p>
      <w:r>
        <w:t xml:space="preserve">15.171,17 €</w:t>
      </w:r>
    </w:p>
    <w:p>
      <w:r>
        <w:t xml:space="preserve">Nordrhein-Westfalen</w:t>
      </w:r>
    </w:p>
    <w:p>
      <w:r>
        <w:t xml:space="preserve">21,63710</w:t>
      </w:r>
    </w:p>
    <w:p>
      <w:r>
        <w:t xml:space="preserve">71.315,88 €</w:t>
      </w:r>
    </w:p>
    <w:p>
      <w:r>
        <w:t xml:space="preserve">35.657,94 €</w:t>
      </w:r>
    </w:p>
    <w:p>
      <w:r>
        <w:t xml:space="preserve">Rheinland-Pfalz</w:t>
      </w:r>
    </w:p>
    <w:p>
      <w:r>
        <w:t xml:space="preserve">4,76721</w:t>
      </w:r>
    </w:p>
    <w:p>
      <w:r>
        <w:t xml:space="preserve">15.712,72 €</w:t>
      </w:r>
    </w:p>
    <w:p>
      <w:r>
        <w:t xml:space="preserve">7.856,36 €</w:t>
      </w:r>
    </w:p>
    <w:p>
      <w:r>
        <w:t xml:space="preserve">Saarland</w:t>
      </w:r>
    </w:p>
    <w:p>
      <w:r>
        <w:t xml:space="preserve">1,24204</w:t>
      </w:r>
    </w:p>
    <w:p>
      <w:r>
        <w:t xml:space="preserve">4.093,76 €</w:t>
      </w:r>
    </w:p>
    <w:p>
      <w:r>
        <w:t xml:space="preserve">2.046,88 €</w:t>
      </w:r>
    </w:p>
    <w:p>
      <w:r>
        <w:t xml:space="preserve">Sachsen</w:t>
      </w:r>
    </w:p>
    <w:p>
      <w:r>
        <w:t xml:space="preserve">5,24532</w:t>
      </w:r>
    </w:p>
    <w:p>
      <w:r>
        <w:t xml:space="preserve">17.288,57 €</w:t>
      </w:r>
    </w:p>
    <w:p>
      <w:r>
        <w:t xml:space="preserve">8.644,29 €</w:t>
      </w:r>
    </w:p>
    <w:p>
      <w:r>
        <w:t xml:space="preserve">Sachsen-Anhalt</w:t>
      </w:r>
    </w:p>
    <w:p>
      <w:r>
        <w:t xml:space="preserve">3,05338</w:t>
      </w:r>
    </w:p>
    <w:p>
      <w:r>
        <w:t xml:space="preserve">10.063,94 €</w:t>
      </w:r>
    </w:p>
    <w:p>
      <w:r>
        <w:t xml:space="preserve">5.031,97 €</w:t>
      </w:r>
    </w:p>
    <w:p>
      <w:r>
        <w:t xml:space="preserve">Schleswig-Holstein</w:t>
      </w:r>
    </w:p>
    <w:p>
      <w:r>
        <w:t xml:space="preserve">3,26523</w:t>
      </w:r>
    </w:p>
    <w:p>
      <w:r>
        <w:t xml:space="preserve">10.762,20 €</w:t>
      </w:r>
    </w:p>
    <w:p>
      <w:r>
        <w:t xml:space="preserve">5.381,10 €</w:t>
      </w:r>
    </w:p>
    <w:p>
      <w:r>
        <w:t xml:space="preserve">Thüringen</w:t>
      </w:r>
    </w:p>
    <w:p>
      <w:r>
        <w:t xml:space="preserve">2,88329</w:t>
      </w:r>
    </w:p>
    <w:p>
      <w:r>
        <w:t xml:space="preserve">9.503,32 €</w:t>
      </w:r>
    </w:p>
    <w:p>
      <w:r>
        <w:t xml:space="preserve">4.751,66 €</w:t>
      </w:r>
    </w:p>
    <w:p>
      <w:r>
        <w:t xml:space="preserve">Insgesamt</w:t>
      </w:r>
    </w:p>
    <w:p>
      <w:r>
        <w:t xml:space="preserve">100</w:t>
      </w:r>
    </w:p>
    <w:p>
      <w:r>
        <w:t xml:space="preserve">329.600,00 €</w:t>
      </w:r>
    </w:p>
    <w:p>
      <w:r>
        <w:t xml:space="preserve">Bemerkungen:</w:t>
      </w:r>
    </w:p>
    <w:p>
      <w:r>
        <w:t xml:space="preserve">Die auf die Länder entfallende Kosten wurden nach dem absoluten Königsteiner-Schlüssel 2006 berechnet.</w:t>
      </w:r>
    </w:p>
    <w:p>
      <w:r>
        <w:t xml:space="preserve">zum Gesetz</w:t>
      </w:r>
    </w:p>
    <w:p>
      <w:r>
        <w:rPr>
          <w:color w:val="555555"/>
          <w:sz w:val="17"/>
        </w:rPr>
        <w:t xml:space="preserve">Zitiervorschlag: Anlage 2 VT-STVREGISTERPORTALLAENDER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https://recht.nulegal.eu/gesetze/VT-STVREGISTERPORTALLAENDER/anlage-2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