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VT-LEPRO_STV_1998 (Brandenburg) — Änderung des Landesplanungsvertrages</w:t>
      </w:r>
    </w:p>
    <w:p>
      <w:r>
        <w:rPr>
          <w:color w:val="555555"/>
          <w:sz w:val="18"/>
        </w:rPr>
        <w:t xml:space="preserve">Staatsvertrag über das gemeinsame Landesentwicklungsprogramm der Länder Berlin und Brandenburg (Landesentwicklungsprogramm) und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Landesplanungsvertrag wird wie folgt geändert:</w:t>
      </w:r>
    </w:p>
    <w:p>
      <w:r>
        <w:t xml:space="preserve">Artikel 8 Abs. 3 Satz 3 wird wie folgt gefaßt: "Die Brandenburger Gemeinden des engeren Verflechtungsraumes Brandenburg-Berlin sind in der Anlage 1 zum Landesplanungsvertrag aufgeführt; eine den Flächenumgriff des engeren Verflechtungsraumes darstellende Karte ist in der Anlage 2 zum Landesplanungsvertrag enthalten."</w:t>
      </w:r>
    </w:p>
    <w:p>
      <w:r>
        <w:t xml:space="preserve">Die bisherige Anlage zum Landesplanungsvertrag wird Anlage 1 zum Landesplanungsvertrag und erhält die sich aus der Anlage 2 zu diesem Vertrag ergebende Fassung.</w:t>
      </w:r>
    </w:p>
    <w:p>
      <w:r>
        <w:t xml:space="preserve">Nach der Anlage 1 zum Landesplanungsvertrag wird die Anlage 3 zu diesem Vertrag als Anlage 2 zum Landesplanungsvertrag dem Landesplanungsvertrag angefügt.</w:t>
      </w:r>
    </w:p>
    <w:p>
      <w:r>
        <w:rPr>
          <w:color w:val="555555"/>
          <w:sz w:val="17"/>
        </w:rPr>
        <w:t xml:space="preserve">Zitiervorschlag: Art 2 VT-LEPRO_STV_1998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https://recht.nulegal.eu/gesetze/VT-LEPRO_STV_1998/2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