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VT-ID261380 (Brandenburg)</w:t>
      </w:r>
    </w:p>
    <w:p>
      <w:r>
        <w:rPr>
          <w:color w:val="555555"/>
          <w:sz w:val="18"/>
        </w:rPr>
        <w:t xml:space="preserve">Abkommen über die gemeinsame Finanzierung der Stiftung Preußischer Kulturbesitz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verbleibende Zuschussbedarf wird nach Maßgabe der Regelung in § 4 wie folgt aufgeteilt:</w:t>
      </w:r>
    </w:p>
    <w:p>
      <w:r>
        <w:t xml:space="preserve">Von einem Sockelbetrag der Betriebskosten von 134.978.800 € tragen als Festbetrag der Bund 75 vom Hundert (= 101.234.100 €) und die Länder 25 vom Hundert (= 33.744.700 €).</w:t>
      </w:r>
    </w:p>
    <w:p>
      <w:r>
        <w:t xml:space="preserve">Der über den Sockelbetrag hinausgehende jährliche Finanzbedarf wird vom Bund zu 75 vom Hundert und dem Land Berlin zu 25 vom Hundert getragen.</w:t>
      </w:r>
    </w:p>
    <w:p>
      <w:r>
        <w:t xml:space="preserve">Wird der Stiftung die privatrechtliche Stiftung „Humboldt Forum im Berliner Schloss“ zugelegt, so übernimmt abweichend von Nr. 2 der Bund alleine den damit verbundenen jährlichen Finanzierungsbedarf.</w:t>
      </w:r>
    </w:p>
    <w:p>
      <w:r>
        <w:rPr>
          <w:color w:val="555555"/>
          <w:sz w:val="17"/>
        </w:rPr>
        <w:t xml:space="preserve">Zitiervorschlag: § 3 VT-ID261380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https://recht.nulegal.eu/gesetze/VT-ID261380/3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