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VT-ID254799 (Brandenburg) — Kosten</w:t>
      </w:r>
    </w:p>
    <w:p>
      <w:r>
        <w:rPr>
          <w:color w:val="555555"/>
          <w:sz w:val="18"/>
        </w:rPr>
        <w:t xml:space="preserve">Staatsvertrag über die erweiterte Zuständigkeit der mit der Begleitung aufenthaltsbeendender Maßnahmen betrauten Bediensteten in den Ländern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Kosten für Amtshandlungen in einem anderen Land trägt jedes Land selbst.</w:t>
      </w:r>
    </w:p>
    <w:p>
      <w:r>
        <w:rPr>
          <w:color w:val="555555"/>
          <w:sz w:val="17"/>
        </w:rPr>
        <w:t xml:space="preserve">Zitiervorschlag: Art 4 VT-ID254799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https://recht.nulegal.eu/gesetze/VT-ID254799/4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