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VT-ID244346 (Brandenburg) — Gebührenbefreiung</w:t>
      </w:r>
    </w:p>
    <w:p>
      <w:r>
        <w:rPr>
          <w:color w:val="555555"/>
          <w:sz w:val="18"/>
        </w:rPr>
        <w:t xml:space="preserve">Vertrag zwischen dem Land Brandenburg und der Jüdischen Gemeinde –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Landesgemeinde ist von der Zahlung der auf Landesrecht beruhenden Verwaltungsgebühren befreit, soweit die Amtshandlung unmittelbar der Durchführung kirchlicher Zwecke im Sinne des § 54 der Abgabenordnung dient.</w:t>
      </w:r>
    </w:p>
    <w:p>
      <w:r>
        <w:t xml:space="preserve">(2) Die Befreiung gilt auch für Gebühren, die die ordentlichen Gerichte in Angelegenheiten der streitigen und freiwilligen Gerichtsbarkeit mit Ausnahme der Arbeitsgerichtsbarkeit, die Gerichtsvollzieher, die Justizverwaltungsbehörden und die Behörden der Arbeitsgerichtsverwaltung erheben. Von der Landesgemeinde gebildete juristische Personen des Privatrechts, die unmittelbar kirchliche Zwecke verfolgen, sind von der Zahlung der Gebühren nach der Kostenordnung und der Gebühren in Justizverwaltungsangelegenheiten befreit.</w:t>
      </w:r>
    </w:p>
    <w:p>
      <w:r>
        <w:rPr>
          <w:color w:val="555555"/>
          <w:sz w:val="17"/>
        </w:rPr>
        <w:t xml:space="preserve">Zitiervorschlag: Art 15 VT-ID244346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https://recht.nulegal.eu/gesetze/VT-ID244346/15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