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VT-ID243453 (Brandenburg) — Beteiligung des Bundes</w:t>
      </w:r>
    </w:p>
    <w:p>
      <w:r>
        <w:rPr>
          <w:color w:val="555555"/>
          <w:sz w:val="18"/>
        </w:rPr>
        <w:t xml:space="preserve">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 Bundesrepublik Deutschland, vertreten durch den Bundesminister für Jugend, Familie und Gesundheit und den Bundesminister der Finanzen, erhält über die im Artikel 4 Absatz 4 geregelte Zusammensetzung des Kuratoriums hinaus zwei Sitze im Kuratorium, sobald sie erklärt, daß sie einen finanziellen Beitrag leistet, der dem Anteil des Landes mit dem höchsten Betrag nach Artikel 7 Absätze 2 und 4 entspricht. Die Erklärung wird wirksam zu dem Zeitpunkt, in dem sie dem für das Gesundheitswesen zuständigen Minister des Landes Nordrhein-Westfalen zugegangen ist. Die Bundesrepublik Deutschland hat im Kuratorium eine Stimme.</w:t>
      </w:r>
    </w:p>
    <w:p>
      <w:r>
        <w:t xml:space="preserve">Berlin, den 22. Januar 1971</w:t>
      </w:r>
    </w:p>
    <w:p>
      <w:r>
        <w:t xml:space="preserve">Klaus Schütz</w:t>
      </w:r>
    </w:p>
    <w:p>
      <w:r>
        <w:t xml:space="preserve">Regierender Bürgermeister von Berlin</w:t>
      </w:r>
    </w:p>
    <w:p>
      <w:r>
        <w:t xml:space="preserve">Bremen, den 21. Mai 1971</w:t>
      </w:r>
    </w:p>
    <w:p>
      <w:r>
        <w:t xml:space="preserve">Der Senator für das Gesundheitswesen</w:t>
      </w:r>
    </w:p>
    <w:p>
      <w:r>
        <w:t xml:space="preserve">Jantzen</w:t>
      </w:r>
    </w:p>
    <w:p>
      <w:r>
        <w:t xml:space="preserve">Senator</w:t>
      </w:r>
    </w:p>
    <w:p>
      <w:r>
        <w:t xml:space="preserve">Hamburg, den 3. März 1971</w:t>
      </w:r>
    </w:p>
    <w:p>
      <w:r>
        <w:t xml:space="preserve">Für den Senat der Freien und Hansestadt Hamburg</w:t>
      </w:r>
    </w:p>
    <w:p>
      <w:r>
        <w:t xml:space="preserve">Dr. Seeler</w:t>
      </w:r>
    </w:p>
    <w:p>
      <w:r>
        <w:t xml:space="preserve">Senator</w:t>
      </w:r>
    </w:p>
    <w:p>
      <w:r>
        <w:t xml:space="preserve">Für das Land Hessen</w:t>
      </w:r>
    </w:p>
    <w:p>
      <w:r>
        <w:t xml:space="preserve">Wiesbaden, den 22. März 1971</w:t>
      </w:r>
    </w:p>
    <w:p>
      <w:r>
        <w:t xml:space="preserve">Dr. Schmidt</w:t>
      </w:r>
    </w:p>
    <w:p>
      <w:r>
        <w:t xml:space="preserve">Der Hessische Sozialminister</w:t>
      </w:r>
    </w:p>
    <w:p>
      <w:r>
        <w:t xml:space="preserve">Hannover, den 9. Februar 1971</w:t>
      </w:r>
    </w:p>
    <w:p>
      <w:r>
        <w:t xml:space="preserve">Für den Niedersächsischen Ministerpräsidenten</w:t>
      </w:r>
    </w:p>
    <w:p>
      <w:r>
        <w:t xml:space="preserve">Der Niedersächsische Sozialminister</w:t>
      </w:r>
    </w:p>
    <w:p>
      <w:r>
        <w:t xml:space="preserve">Kurt Partzsch</w:t>
      </w:r>
    </w:p>
    <w:p>
      <w:r>
        <w:t xml:space="preserve">Für das Land Nordrhein-Westfalen</w:t>
      </w:r>
    </w:p>
    <w:p>
      <w:r>
        <w:t xml:space="preserve">Düsseldorf, den 30. Dezember 1970</w:t>
      </w:r>
    </w:p>
    <w:p>
      <w:r>
        <w:t xml:space="preserve">Der Ministerpräsident</w:t>
      </w:r>
    </w:p>
    <w:p>
      <w:r>
        <w:t xml:space="preserve">Heinz Kühn</w:t>
      </w:r>
    </w:p>
    <w:p>
      <w:r>
        <w:t xml:space="preserve">Kiel, den 17. Mai 1971</w:t>
      </w:r>
    </w:p>
    <w:p>
      <w:r>
        <w:t xml:space="preserve">Für das Land Schleswig-Holstein</w:t>
      </w:r>
    </w:p>
    <w:p>
      <w:r>
        <w:t xml:space="preserve">Dr. Lemke</w:t>
      </w:r>
    </w:p>
    <w:p>
      <w:r>
        <w:t xml:space="preserve">(Ministerpräsident)</w:t>
      </w:r>
    </w:p>
    <w:p>
      <w:r>
        <w:rPr>
          <w:color w:val="555555"/>
          <w:sz w:val="17"/>
        </w:rPr>
        <w:t xml:space="preserve">Zitiervorschlag: Art 12 VT-ID243453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https://recht.nulegal.eu/gesetze/VT-ID243453/12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