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VT-ID237665 (Brandenburg)</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tritt am ersten Tag des Kalendermonats in Kraft, der auf den Kalendermonat folgt, in dem die letzte Ratifikationsurkunde bei der Staatskanzlei des Vorsitzenden der Ministerpräsidentenkonferenz hinterlegt ist. Die Staatskanzlei des Vorsitzenden der Ministerpräsidentenkonferenz teilt den Ländern die Hinterlegung der Ratifikationsurkunden mit; dies gilt auch für die Erklärung nach Artikel 3 Satz 2.</w:t>
      </w:r>
    </w:p>
    <w:p>
      <w:r>
        <w:t xml:space="preserve">Für das Land Baden-Württemberg</w:t>
      </w:r>
    </w:p>
    <w:p>
      <w:r>
        <w:t xml:space="preserve">gez. Erwin Teufel</w:t>
      </w:r>
    </w:p>
    <w:p>
      <w:r>
        <w:t xml:space="preserve">Für den Freistaat Bayern</w:t>
      </w:r>
    </w:p>
    <w:p>
      <w:r>
        <w:t xml:space="preserve">gez. Barbara Stamm</w:t>
      </w:r>
    </w:p>
    <w:p>
      <w:r>
        <w:t xml:space="preserve">Für das Land Berlin</w:t>
      </w:r>
    </w:p>
    <w:p>
      <w:r>
        <w:t xml:space="preserve">gez. Beate Hübner</w:t>
      </w:r>
    </w:p>
    <w:p>
      <w:r>
        <w:t xml:space="preserve">Für das Land Brandenburg</w:t>
      </w:r>
    </w:p>
    <w:p>
      <w:r>
        <w:t xml:space="preserve">gez. Dr. Regine Hildebrandt</w:t>
      </w:r>
    </w:p>
    <w:p>
      <w:r>
        <w:t xml:space="preserve">Für die Freie Hansestadt Bremen</w:t>
      </w:r>
    </w:p>
    <w:p>
      <w:r>
        <w:t xml:space="preserve">gez. Uwe Beckmeyer</w:t>
      </w:r>
    </w:p>
    <w:p>
      <w:r>
        <w:t xml:space="preserve">Für die Freie und Hansestadt Hamburg</w:t>
      </w:r>
    </w:p>
    <w:p>
      <w:r>
        <w:t xml:space="preserve">gez. Helgrit Fischer-Menzel</w:t>
      </w:r>
    </w:p>
    <w:p>
      <w:r>
        <w:t xml:space="preserve">Für das Land Hessen</w:t>
      </w:r>
    </w:p>
    <w:p>
      <w:r>
        <w:t xml:space="preserve">gez. Barbara Stolterfoht</w:t>
      </w:r>
    </w:p>
    <w:p>
      <w:r>
        <w:t xml:space="preserve">Für das Land Mecklenburg-Vorpommern</w:t>
      </w:r>
    </w:p>
    <w:p>
      <w:r>
        <w:t xml:space="preserve">gez. Hinrich Kuessner</w:t>
      </w:r>
    </w:p>
    <w:p>
      <w:r>
        <w:t xml:space="preserve">Für das Land Niedersachsen</w:t>
      </w:r>
    </w:p>
    <w:p>
      <w:r>
        <w:t xml:space="preserve">gez. Walter Hiller</w:t>
      </w:r>
    </w:p>
    <w:p>
      <w:r>
        <w:t xml:space="preserve">Für das Land Nordrhein-Westfalen</w:t>
      </w:r>
    </w:p>
    <w:p>
      <w:r>
        <w:t xml:space="preserve">gez. Dr. Axel Horstmann</w:t>
      </w:r>
    </w:p>
    <w:p>
      <w:r>
        <w:t xml:space="preserve">Für das Land Rheinland-Pfalz</w:t>
      </w:r>
    </w:p>
    <w:p>
      <w:r>
        <w:t xml:space="preserve">gez. Florian Gerster</w:t>
      </w:r>
    </w:p>
    <w:p>
      <w:r>
        <w:t xml:space="preserve">Für das Saarland</w:t>
      </w:r>
    </w:p>
    <w:p>
      <w:r>
        <w:t xml:space="preserve">gez. Oskar Lafontaine</w:t>
      </w:r>
    </w:p>
    <w:p>
      <w:r>
        <w:t xml:space="preserve">Für den Freistaat Sachsen</w:t>
      </w:r>
    </w:p>
    <w:p>
      <w:r>
        <w:t xml:space="preserve">gez. Prof. Dr. Kurt Biedenkopf</w:t>
      </w:r>
    </w:p>
    <w:p>
      <w:r>
        <w:t xml:space="preserve">Für das Land Sachsen-Anhalt</w:t>
      </w:r>
    </w:p>
    <w:p>
      <w:r>
        <w:t xml:space="preserve">gez. Dr. Gerlinde Kuppe</w:t>
      </w:r>
    </w:p>
    <w:p>
      <w:r>
        <w:t xml:space="preserve">Für das Land Schleswig-Holstein</w:t>
      </w:r>
    </w:p>
    <w:p>
      <w:r>
        <w:t xml:space="preserve">gez. Heide Simonis</w:t>
      </w:r>
    </w:p>
    <w:p>
      <w:r>
        <w:t xml:space="preserve">Für den Freistaat Thüringen</w:t>
      </w:r>
    </w:p>
    <w:p>
      <w:r>
        <w:t xml:space="preserve">gez. Irene Ellenberger</w:t>
      </w:r>
    </w:p>
    <w:p>
      <w:r>
        <w:t xml:space="preserve">zum Gesetz</w:t>
      </w:r>
    </w:p>
    <w:p>
      <w:r>
        <w:rPr>
          <w:color w:val="555555"/>
          <w:sz w:val="17"/>
        </w:rPr>
        <w:t xml:space="preserve">Zitiervorschlag: Art 5 VT-ID237665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