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 VT-ID237665 (Brandenburg)</w:t>
      </w:r>
    </w:p>
    <w:p>
      <w:r>
        <w:rPr>
          <w:color w:val="555555"/>
          <w:sz w:val="18"/>
        </w:rPr>
        <w:t xml:space="preserve">Staatsvertrag über die Bestimmung aufsichtsführender Länder nach Artikel 87 Abs. 2 Satz 2 des Grundgesetzes für die Bundesrepublik Deutschland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Das aufsichtsführende Land unterrichtet die für die Sozialversicherung zuständigen obersten Verwaltungsbehörden der übrigen beteiligten Länder in der Regel vor Entscheidungen über Angelegenheiten von besonderer Bedeutung.</w:t>
      </w:r>
    </w:p>
    <w:p>
      <w:r>
        <w:rPr>
          <w:color w:val="555555"/>
          <w:sz w:val="17"/>
        </w:rPr>
        <w:t xml:space="preserve">Zitiervorschlag: Art 2 VT-ID237665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https://recht.nulegal.eu/gesetze/VT-ID237665/2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