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VT-ID237661 (Brandenburg) — Organe der Anstalt</w:t>
      </w:r>
    </w:p>
    <w:p>
      <w:r>
        <w:rPr>
          <w:color w:val="555555"/>
          <w:sz w:val="18"/>
        </w:rPr>
        <w:t xml:space="preserve">Staatsvertrag zwischen dem Land Berlin und dem Land Brandenburg über die Errichtung eines Landeslabors Berlin-Brandenburg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Organe der Anstalt sind der Verwaltungsrat sowie die Direktorin oder der Direktor.</w:t>
      </w:r>
    </w:p>
    <w:p>
      <w:r>
        <w:rPr>
          <w:color w:val="555555"/>
          <w:sz w:val="17"/>
        </w:rPr>
        <w:t xml:space="preserve">Zitiervorschlag: Art 4 VT-ID237661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https://recht.nulegal.eu/gesetze/VT-ID237661/4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