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VT-ID237626 (Brandenburg) — Errichtung des Landesamtes für Mess- und Eichwesen Berlin-Brandenburg</w:t>
      </w:r>
    </w:p>
    <w:p>
      <w:r>
        <w:rPr>
          <w:color w:val="555555"/>
          <w:sz w:val="18"/>
        </w:rPr>
        <w:t xml:space="preserve">Staatsvertrag der Länder Berlin und Brandenburg über die Errichtung des Landesamtes für Mess- und Eichwesen Berlin-Brandenburg (Mess- und Eichwesen-Staatsvertrag)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vertragschließenden Länder errichten zum Zeitpunkt des In-Kraft-Tretens des Staatsvertrages ein gemeinsames Landesamt für Mess- und Eichwesen, das aus dem bisherigen Landesamt für das Mess- und Eichwesen Berlin und dem bisherigen Landesamt für Mess- und Eichwesen Brandenburg gebildet wird. Das gemeinsame Landesamt ist Sonderbehörde des Landes Berlin gemäß § 2 Abs. 2 des Gesetzes über die Zuständigkeiten in der allgemeinen Berliner Verwaltung in der Fassung vom 22. Juli 1996 (GVBl. S. 302), zuletzt geändert durch Artikel XVIII Nr. 2 des Gesetzes vom 19. Juli 2002 (GVBl. S. 199), und Landesoberbehörde des Landes Brandenburg gemäß § 6 Abs. 2 des Landesorganisationsgesetzes in der Fassung der Bekanntmachung vom 12. September 1994 (GVBl. I S. 406), zuletzt geändert durch Artikel 2 des Gesetzes vom 10. März 2003 (GVBl. I S. 38).</w:t>
      </w:r>
    </w:p>
    <w:p>
      <w:r>
        <w:t xml:space="preserve">(2) Das gemeinsame Landesamt führt den Namen „Landesamt für Mess- und Eichwesen Berlin-Brandenburg“ - nachfolgend gemeinsames Landesamt - und hat seinen Sitz in Kleinmachnow. Es unterhält Außenstellen in Berlin, Cottbus, Eberswalde und Fürstenwalde.</w:t>
      </w:r>
    </w:p>
    <w:p>
      <w:r>
        <w:t xml:space="preserve">(3) Der Aufgabenbestand und die Zuständigkeiten der bisherigen Landesämter gehen mit In-Kraft-Treten dieses Vertrages vollständig auf das gemeinsame Landesamt über.</w:t>
      </w:r>
    </w:p>
    <w:p>
      <w:r>
        <w:rPr>
          <w:color w:val="555555"/>
          <w:sz w:val="17"/>
        </w:rPr>
        <w:t xml:space="preserve">Zitiervorschlag: Art 1 VT-ID237626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