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VT-FSUE_1994 (Brandenburg) — Notifikationen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Generalsekretär des Europarats notifiziert den Mitgliedstaaten des Rates, den anderen Vertragsstaaten des Europäischen Kulturabkommens, der Europäischen Wirtschaftsgemeinschaft und jedem Staat, der diesem übereinkommen beigetreten ist oder zum Beitritt eingeladen wurde,</w:t>
      </w:r>
    </w:p>
    <w:p>
      <w:r>
        <w:t xml:space="preserve">jede Unterzeichnung;</w:t>
      </w:r>
    </w:p>
    <w:p>
      <w:r>
        <w:t xml:space="preserve">jede Hinterlegung einer Ratifikations-, Annahme-, Genehmigungs- oder Beitrittsurkunde;</w:t>
      </w:r>
    </w:p>
    <w:p>
      <w:r>
        <w:t xml:space="preserve">jeden Zeitpunkt des Inkrafttretens dieses Übereinkommens nach den Artikeln 29, 30 und 31;</w:t>
      </w:r>
    </w:p>
    <w:p>
      <w:r>
        <w:t xml:space="preserve">jeden nach Artikel 22 verfaßten Bericht;</w:t>
      </w:r>
    </w:p>
    <w:p>
      <w:r>
        <w:t xml:space="preserve">jede andere Handlung, Erklärung, Notifikation oder Mitteilung im Zusammenhang mit diesem Übereinkommen.</w:t>
      </w:r>
    </w:p>
    <w:p>
      <w:r>
        <w:t xml:space="preserve">Zu Urkunde dessen haben die hierzu gehörig befugten Unterzeichneten dieses Übereinkommen unterschrieben.</w:t>
      </w:r>
    </w:p>
    <w:p>
      <w:r>
        <w:t xml:space="preserve">Geschehen zu Straßburg am 5. Mai 1989 in englischer und französischer Sprache, wobei jeder Wortlaut gleichermaßen verbindlich ist, in einer Urschrift, die im Archiv des Europarats hinterlegt wird. Der Generalsekretär des Europarats übermittelt allen Mitgliedstaaten des Europarats, den anderen Vertragsstaaten des Europäischen Kulturabkommens, der Europäischen Wirtschaftsgemeinschaft und allen zum Beitritt zu diesem übereinkommen eingeladenen Staaten beglaubigte Abschriften.</w:t>
      </w:r>
    </w:p>
    <w:p>
      <w:r>
        <w:rPr>
          <w:color w:val="555555"/>
          <w:sz w:val="17"/>
        </w:rPr>
        <w:t xml:space="preserve">Zitiervorschlag: Art 34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