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24b VStG 1974 — Verzicht auf die Vermögensteuer der umgewandelten ehemaligen volkseigenen Kombinate, Betriebe und Einrichtungen für das zweite Halbjahr 1990</w:t>
      </w:r>
    </w:p>
    <w:p>
      <w:r>
        <w:rPr>
          <w:color w:val="555555"/>
          <w:sz w:val="18"/>
        </w:rPr>
        <w:t xml:space="preserve">Vermögensteuergesetz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ehemaligen volkseigenen Kombinaten, Betrieben und Einrichtungen, die auf Grund des Treuhandgesetzes vom 17. Juni 1990 (GBl. I Nr. 33 S. 300) in Aktiengesellschaften oder Gesellschaften mit beschränkter Haftung umgewandelt worden sind, wird die Vermögensteuer auf den 1. Juli 1990 nicht nachträglich festgesetzt. § 1 Abs. 2 sowie § 2 Abs. 1 und Abs. 5 der Verordnung über die Zahlung von Steuern der in Kapitalgesellschaften umgewandelten ehemaligen volkseigenen Kombinate, Betriebe und Einrichtungen im 2. Halbjahr 1990 vom 27. Juni 1990 (GBl. I Nr. 41 S. 618) sind nicht anzuwenden, soweit dort Regelungen zur Festsetzung und Erhebung der Vermögensteuer für das zweite Halbjahr 1990 getroffen worden sind.</w:t>
      </w:r>
    </w:p>
    <w:p>
      <w:r>
        <w:rPr>
          <w:color w:val="555555"/>
          <w:sz w:val="17"/>
        </w:rPr>
        <w:t xml:space="preserve">Zitiervorschlag: § 24b VStG 1974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https://recht.nulegal.eu/gesetze/VStG%201974/24b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