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24a VStG 1974</w:t>
      </w:r>
    </w:p>
    <w:p>
      <w:r>
        <w:rPr>
          <w:color w:val="555555"/>
          <w:sz w:val="18"/>
        </w:rPr>
        <w:t xml:space="preserve">Vermögensteuergesetz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24a VStG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https://recht.nulegal.eu/gesetze/VStG%201974/24a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