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VSVgV — Wettbewerblicher Dialog</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Auftraggeber können einen wettbewerblichen Dialog gemäß § 119 Absatz 6 Satz 1 des Gesetzes gegen Wettbewerbsbeschränkungen zur Vergabe besonders komplexer Aufträge durchführen, sofern sie objektiv nicht in der Lage sind,</w:t>
      </w:r>
    </w:p>
    <w:p>
      <w:pPr>
        <w:ind w:left="420"/>
      </w:pPr>
      <w:r>
        <w:t xml:space="preserve">1. die technischen Mittel anzugeben, mit denen ihre Bedürfnisse und Ziele erfüllt werden können, oder</w:t>
      </w:r>
    </w:p>
    <w:p>
      <w:pPr>
        <w:ind w:left="420"/>
      </w:pPr>
      <w:r>
        <w:t xml:space="preserve">2. die rechtlichen oder finanziellen Bedingungen des Vorhabens anzugeben.</w:t>
      </w:r>
    </w:p>
    <w:p>
      <w:r>
        <w:t xml:space="preserve">(2) Im wettbewerblichen Dialog eröffnen Auftraggeber gemäß § 119 Absatz 6 Satz 2 des Gesetzes gegen Wettbewerbsbeschränkungen nach einem Teilnahmewettbewerb mit den ausgewählten Unternehmen einen Dialog zur Erörterung aller Aspekte der Angebotsabgabe. Im Einzelnen gehen die Auftraggeber wie folgt vor:</w:t>
      </w:r>
    </w:p>
    <w:p>
      <w:pPr>
        <w:ind w:left="420"/>
      </w:pPr>
      <w:r>
        <w:t xml:space="preserve">1. Die Auftraggeber müssen ihre Bedürfnisse und Anforderungen bekannt machen und erläutern. Die Erläuterung erfolgt in der Bekanntmachung oder der Leistungsbeschreibung.</w:t>
      </w:r>
    </w:p>
    <w:p>
      <w:pPr>
        <w:ind w:left="420"/>
      </w:pPr>
      <w:r>
        <w:t xml:space="preserve">2. Mit den nach §§ 6, 7, 8 und 21 bis 28 ausgewählten geeigneten Unternehmen eröffnen die Auftraggeber einen Dialog, in dem sie ermitteln und festlegen, wie ihre Bedürfnisse am besten erfüllt werden können. Dabei können sie mit den ausgewählten Unternehmen alle Einzelheiten des Auftrags erörtern. Die Auftraggeber müssen alle Unternehmen bei dem Dialog gleich behandeln. Insbesondere enthalten sie sich jeder diskriminierenden Weitergabe von Informationen, durch die bestimmte Bieter gegenüber anderen begünstigt werden können. Der Auftraggeber darf Lösungsvorschläge oder vertrauliche Informationen eines Unternehmens nicht ohne dessen Zustimmung an die anderen Unternehmen weitergeben.</w:t>
      </w:r>
    </w:p>
    <w:p>
      <w:pPr>
        <w:ind w:left="420"/>
      </w:pPr>
      <w:r>
        <w:t xml:space="preserve">3. Die Auftraggeber können vorsehen, dass der Dialog in verschiedenen aufeinanderfolgenden Phasen abgewickelt wird, um die Zahl der in der Dialogphase zu erörternden Lösungsvorschläge anhand der in der Bekanntmachung oder in den Vergabeunterlagen angegebenen Zuschlagskriterien zu verringern. In der Bekanntmachung oder in der Leistungsbeschreibung ist anzugeben, ob diese Möglichkeit in Anspruch genommen wird. In der Schlussphase müssen noch so viele Angebote vorliegen, dass ein echter Wettbewerb gewährleistet ist, sofern eine ausreichende Zahl von Lösungen vorhanden ist. Die Unternehmen, deren Lösungen nicht für die nächstfolgende Dialogphase vorgesehen sind, werden darüber informiert.</w:t>
      </w:r>
    </w:p>
    <w:p>
      <w:pPr>
        <w:ind w:left="420"/>
      </w:pPr>
      <w:r>
        <w:t xml:space="preserve">4. Die Auftraggeber erklären den Dialog für abgeschlossen, wenn eine oder mehrere Lösungen gefunden worden sind, die ihre Bedürfnisse erfüllen oder erkennbar ist, dass keine Lösung gefunden werden kann. Im Falle der ersten Alternative fordern sie die Unternehmen auf, auf der Grundlage der eingereichten und in der Dialogphase näher ausgeführten Lösungen ihr endgültiges Angebot vorzulegen, das alle zur Ausführung des Projekts erforderlichen Einzelheiten enthalten muss. Die Auftraggeber können verlangen, dass Präzisierungen, Klarstellungen und Ergänzungen zu diesen Angeboten gemacht werden. Diese Präzisierungen, Klarstellungen oder Ergänzungen dürfen jedoch keine Änderung der grundlegenden Elemente des Angebots oder der Ausschreibung zur Folge haben, die den Wettbewerb verfälschen oder diskriminierend wirken könnte.</w:t>
      </w:r>
    </w:p>
    <w:p>
      <w:pPr>
        <w:ind w:left="420"/>
      </w:pPr>
      <w:r>
        <w:t xml:space="preserve">5. Die Auftraggeber müssen die Angebote aufgrund der in der Bekanntmachung oder in den Vergabeunterlagen festgelegten Zuschlagskriterien bewerten. Der Zuschlag darf ausschließlich auf das wirtschaftlichste Angebot erfolgen. Auftraggeber dürfen das Unternehmen, dessen Angebot als das wirtschaftlichste ermittelt wurde, auffordern, bestimmte Einzelheiten des Angebots näher zu erläutern oder im Angebot enthaltene Zusagen zu bestätigen. Dies darf nicht dazu führen, dass wesentliche Aspekte des Angebots oder der Ausschreibung geändert werden, und dass der Wettbewerb verzerrt wird oder andere am Verfahren beteiligte Unternehmen diskriminiert werden.</w:t>
      </w:r>
    </w:p>
    <w:p>
      <w:pPr>
        <w:ind w:left="420"/>
      </w:pPr>
      <w:r>
        <w:t xml:space="preserve">6. Verlangen die Auftraggeber, dass die am wettbewerblichen Dialog teilnehmenden Unternehmen Entwürfe, Pläne, Zeichnungen, Berechnungen oder andere Unterlagen ausarbeiten, müssen sie einheitlich für alle Unternehmen, die die geforderte Unterlage rechtzeitig vorgelegt haben, eine angemessene Kostenerstattung hierfür gewähren.</w:t>
      </w:r>
    </w:p>
    <w:p>
      <w:r>
        <w:rPr>
          <w:color w:val="555555"/>
          <w:sz w:val="17"/>
        </w:rPr>
        <w:t xml:space="preserve">Zitiervorschlag: § 13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