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VSU (Bayern)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6 des Bayerischen Bodenschutzgesetzes (BayBodSchG) vom 23. Februar 1999 (GVBl S. 36, BayRS 2129-4-1-U) erlässt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