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VSU (Bayern) — Zulassung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Sachverständige und Untersuchungsstellen werden nach Maßgabe des Art. 6 des Bayerischen Bodenschutzgesetzes (BayBodSchG) durch das Landesamt für Umwelt zugelassen.</w:t>
      </w:r>
    </w:p>
    <w:p>
      <w:r>
        <w:t xml:space="preserve">(2) Sachverständige und Untersuchungsstellen, die nach den Vorschriften dieser Verordnung zugelassen worden sind, sind im Umfang dieser Zulassung Sachverständige beziehungsweise Untersuchungsstellen nach § 18 Satz 1 des Bundes-Bodenschutzgesetzes (BBodSchG).</w:t>
      </w:r>
    </w:p>
    <w:p>
      <w:r>
        <w:rPr>
          <w:color w:val="555555"/>
          <w:sz w:val="17"/>
        </w:rPr>
        <w:t xml:space="preserve">Zitiervorschlag: § 1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