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VSG NRW (Nordrhein-Westfalen)</w:t>
      </w:r>
    </w:p>
    <w:p>
      <w:r>
        <w:rPr>
          <w:color w:val="555555"/>
          <w:sz w:val="18"/>
        </w:rPr>
        <w:t xml:space="preserve">Verfassungsschutzgesetz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November 2025</w:t>
      </w:r>
    </w:p>
    <w:p>
      <w:r>
        <w:rPr>
          <w:color w:val="555555"/>
          <w:sz w:val="17"/>
        </w:rPr>
        <w:t xml:space="preserve">Zitiervorschlag: Eingangsformel VSG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https://recht.nulegal.eu/gesetze/VSG%20NRW/eingangsformel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