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VSBG — Entgelt</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Ist ein Unternehmer an dem Streitbeilegungsverfahren beteiligt, so kann von dem Verbraucher ein Entgelt nur erhoben werden, wenn der Antrag des Verbrauchers unter Berücksichtigung der gesamten Umstände als missbräuchlich anzusehen ist; in diesem Fall beträgt das Entgelt höchstens 30 Euro. In sonstigen Fällen kann die Verbraucherschlichtungsstelle vom Verbraucher ein angemessenes Entgelt verlangen, wenn</w:t>
      </w:r>
    </w:p>
    <w:p>
      <w:pPr>
        <w:ind w:left="420"/>
      </w:pPr>
      <w:r>
        <w:t xml:space="preserve">1. sie diesen unverzüglich nachdem ihr bekannt wurde, dass an dem Verfahren kein Unternehmer beteiligt ist, auf diese Kosten hingewiesen hat, und</w:t>
      </w:r>
    </w:p>
    <w:p>
      <w:pPr>
        <w:ind w:left="420"/>
      </w:pPr>
      <w:r>
        <w:t xml:space="preserve">2. der Verbraucher an dem Verfahren weiterhin teilnehmen wollte.</w:t>
      </w:r>
    </w:p>
    <w:p>
      <w:r>
        <w:t xml:space="preserve">(2) Die Verbraucherschlichtungsstelle kann vom Unternehmer, der zur Teilnahme an dem Streitbeilegungsverfahren bereit ist oder verpflichtet ist, ein angemessenes Entgelt verlangen.</w:t>
      </w:r>
    </w:p>
    <w:p>
      <w:r>
        <w:rPr>
          <w:color w:val="555555"/>
          <w:sz w:val="17"/>
        </w:rPr>
        <w:t xml:space="preserve">Zitiervorschlag: § 23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