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VSBG — Abschluss des Verfahrens</w:t>
      </w:r>
    </w:p>
    <w:p>
      <w:r>
        <w:rPr>
          <w:color w:val="555555"/>
          <w:sz w:val="18"/>
        </w:rPr>
        <w:t xml:space="preserve">Verbraucherstreitbeilegungsgesetz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Verbraucherschlichtungsstelle übermittelt den Parteien das Ergebnis des Streitbeilegungsverfahrens in Textform mit den erforderlichen Erläuterungen. Mit dieser Mitteilung ist das Streitbeilegungsverfahren beendet.</w:t>
      </w:r>
    </w:p>
    <w:p>
      <w:r>
        <w:t xml:space="preserve">(2) Kommt es nicht zu einer Einigung, ist die Mitteilung nach Absatz 1 als Bescheinigung über einen erfolglosen Einigungsversuch nach § 15a Absatz 3 Satz 3 des Gesetzes betreffend die Einführung der Zivilprozessordnung in der im Bundesgesetzblatt Teil III, Gliederungsnummer 310-2, veröffentlichten bereinigten Fassung, das zuletzt durch Artikel 3 des Gesetzes vom 5. Dezember 2014 (BGBl. I S. 1962) geändert worden ist, in der jeweils geltenden Fassung zu bezeichnen.</w:t>
      </w:r>
    </w:p>
    <w:p>
      <w:r>
        <w:rPr>
          <w:color w:val="555555"/>
          <w:sz w:val="17"/>
        </w:rPr>
        <w:t xml:space="preserve">Zitiervorschlag: § 21 VSBG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https://recht.nulegal.eu/gesetze/VSBG/21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