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VRV — (weggefallen)</w:t>
      </w:r>
    </w:p>
    <w:p>
      <w:r>
        <w:rPr>
          <w:color w:val="555555"/>
          <w:sz w:val="18"/>
        </w:rPr>
        <w:t xml:space="preserve">Vereinsregisterverordnung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24 VRV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https://recht.nulegal.eu/gesetze/VRV/24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