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VOFF NRW (Nordrhein-Westfalen) — Aufnahme in die Einsatzabteilung</w:t>
      </w:r>
    </w:p>
    <w:p>
      <w:r>
        <w:rPr>
          <w:color w:val="555555"/>
          <w:sz w:val="18"/>
        </w:rPr>
        <w:t xml:space="preserve">Landesverordnung Freiwillige Feuerwehr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In die Einsatzabteilung der Freiwilligen Feuerwehr gemäß § 9 Absatz 1 des Gesetzes über den Brandschutz, die Hilfeleistung und den Katastrophenschutz darf nur aufgenommen werden, wer</w:t>
      </w:r>
    </w:p>
    <w:p>
      <w:r>
        <w:t xml:space="preserve">1. das 18. Lebensjahr vollendet hat,</w:t>
      </w:r>
    </w:p>
    <w:p>
      <w:r>
        <w:t xml:space="preserve">2. den Anforderungen des Feuerwehrdienstes gesundheitlich entspricht und</w:t>
      </w:r>
    </w:p>
    <w:p>
      <w:r>
        <w:t xml:space="preserve">3. nicht vorbestraft im Sinne des § 21 Absatz 2 Nummern 1 bis 3 ist.</w:t>
      </w:r>
    </w:p>
    <w:p>
      <w:r>
        <w:t xml:space="preserve">(2) Zum Nachweis der gesundheitlichen Eignung nach Absatz 1 Nummer 2 kann die Leiterin oder der Leiter der Feuerwehr die Vorlage eines ärztlichen Gutachtens verlangen. Sie oder er kann auch die Vorlage eines Führungszeugnisses gemäß § 30 des Bundeszentralregistergesetzes (BGBl. I S. 1229, 1985 I S. 195) in der jeweils geltenden Fassung verlangen. Die Kosten zum Nachweis der gesundheitlichen Eignung nach Satz 1 und des Führungszeugnisses nach Satz 2 sind von der Gemeinde zu tragen.</w:t>
      </w:r>
    </w:p>
    <w:p>
      <w:r>
        <w:rPr>
          <w:color w:val="555555"/>
          <w:sz w:val="17"/>
        </w:rPr>
        <w:t xml:space="preserve">Zitiervorschlag: § 8 VOFF NRW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https://recht.nulegal.eu/gesetze/VOFF%20NRW/8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