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VOFF NRW (Nordrhein-Westfalen) — Kommissarische Übertragung von Funktionen</w:t>
      </w:r>
    </w:p>
    <w:p>
      <w:r>
        <w:rPr>
          <w:color w:val="555555"/>
          <w:sz w:val="18"/>
        </w:rPr>
        <w:t xml:space="preserve">Landesverordnung Freiwillige Feuerwehr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Soweit für eine dringend zu besetzende Funktion kein geeignetes Mitglied der Freiwilligen Feuerwehr mit der entsprechenden Qualifikation zur Verfügung steht, kann eine kommissarische Übertragung der Funktion erfolgen.</w:t>
      </w:r>
    </w:p>
    <w:p>
      <w:r>
        <w:t xml:space="preserve">(2) Die für die Übertragung der Funktion erforderliche Qualifikation ist unverzüglich nachzuholen.</w:t>
      </w:r>
    </w:p>
    <w:p>
      <w:r>
        <w:t xml:space="preserve">(3) Die Zeit der kommissarischen Übertragung darf zwei Jahre nicht übersteigen.</w:t>
      </w:r>
    </w:p>
    <w:p>
      <w:r>
        <w:t xml:space="preserve">(4) Die kommissarische Übertragung einer Funktion ist nicht auf die Dienstzeit nach § 11 Absatz 3 Satz 1 und § 12 Absatz 6 Satz 1 des Gesetzes über den Brandschutz, die Hilfeleistung und den Katastrophenschutz anzurechnen.</w:t>
      </w:r>
    </w:p>
    <w:p>
      <w:r>
        <w:rPr>
          <w:color w:val="555555"/>
          <w:sz w:val="17"/>
        </w:rPr>
        <w:t xml:space="preserve">Zitiervorschlag: § 17 VOFF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https://recht.nulegal.eu/gesetze/VOFF%20NRW/17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