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VOFF NRW (Nordrhein-Westfalen) — Dienstgrade und Beförderungen</w:t>
      </w:r>
    </w:p>
    <w:p>
      <w:r>
        <w:rPr>
          <w:color w:val="555555"/>
          <w:sz w:val="18"/>
        </w:rPr>
        <w:t xml:space="preserve">Landesverordnung Freiwillige Feuerwehr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Dienstgrade der Freiwilligen Feuerwehr richten sich nach Anlage 1. Die Dienstgrade der Abteilung Feuerwehrmusik richten sich nach Anlage 2.</w:t>
      </w:r>
    </w:p>
    <w:p>
      <w:r>
        <w:t xml:space="preserve">(2) Beförderungen werden auf Dauer ausgesprochen. Durch sie wird ein höherer Dienstgrad erreicht.</w:t>
      </w:r>
    </w:p>
    <w:p>
      <w:r>
        <w:t xml:space="preserve">(3) Der Dienstgrad ist unabhängig von der Funktion.</w:t>
      </w:r>
    </w:p>
    <w:p>
      <w:r>
        <w:t xml:space="preserve">(4) Dienstgrad- und Funktionsabzeichen richten sich nach den durch Erlass des für Inneres zuständigen Ministeriums getroffenen Regelungen.</w:t>
      </w:r>
    </w:p>
    <w:p>
      <w:r>
        <w:rPr>
          <w:color w:val="555555"/>
          <w:sz w:val="17"/>
        </w:rPr>
        <w:t xml:space="preserve">Zitiervorschlag: § 14 VOFF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https://recht.nulegal.eu/gesetze/VOFF%20NRW/14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