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VO-WSGKYRITZ (Brandenburg) — Schutz der Zone III B</w:t>
      </w:r>
    </w:p>
    <w:p>
      <w:r>
        <w:rPr>
          <w:color w:val="555555"/>
          <w:sz w:val="18"/>
        </w:rPr>
        <w:t xml:space="preserve">Verordnung zur Festsetzung des Wasserschutzgebietes Kyritz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Geflügelkot, Festmist, Silagesickersaft, Gärresten, Wirtschaftsdüngern aus pflanzlichen Stoffen, Bodenhilfsstoffen, Kultursubstraten, Pflanzenhilfsmitteln, gütegesicherten Grünabfall- oder Bioabfallkomposten, Abfällen aus der Herstellung oder Verarbeitung landwirtschaftlicher Erzeugnisse oder sonstigen Düngemitteln mit im Sinne des § 2 Nummer 11 der Düngeverordnung wesentlichen Nährstoffgehalten an Stickstoff oder Phosphat,</w:t>
      </w:r>
    </w:p>
    <w:p>
      <w:r>
        <w:t xml:space="preserve">a)</w:t>
      </w:r>
    </w:p>
    <w:p>
      <w:r>
        <w:t xml:space="preserve">wenn die Düngung nicht im Sinne des § 3 Absatz 1 und 2 sowie § 11 der Düngeverordnung in betriebsspezifisch analysierten zeit- und bedarfsgerechten Gaben oder nicht durch Geräte, die den allgemein anerkannten Regeln der Technik entsprechen, erfolgt,</w:t>
      </w:r>
    </w:p>
    <w:p>
      <w:r>
        <w:t xml:space="preserve">b)</w:t>
      </w:r>
    </w:p>
    <w:p>
      <w:r>
        <w:t xml:space="preserve">wenn die Nährstoffzufuhr auf landwirtschaftlichen oder erwerbsgärtnerischen Nutzflächen schlagbezogen mehr als 120 Kilogramm Gesamtstickstoff je Hektar pro Düngejahr aus organischen Düngemitteln, ohne Stall- und Lagerungsverluste, beträgt,</w:t>
      </w:r>
    </w:p>
    <w:p>
      <w:r>
        <w:t xml:space="preserve">c)</w:t>
      </w:r>
    </w:p>
    <w:p>
      <w:r>
        <w:t xml:space="preserve">wenn keine schlagbezogenen Aufzeichnungen über die Zu- und Abfuhr von Stickstoff und Phosphat erstellt und mindestens sieben Jahre lang nach Ablauf des Düngejahres aufbewahrt werden,</w:t>
      </w:r>
    </w:p>
    <w:p>
      <w:r>
        <w:t xml:space="preserve">d)</w:t>
      </w:r>
    </w:p>
    <w:p>
      <w:r>
        <w:t xml:space="preserve">auf abgeerntetem Ackerland, wenn nicht entsprechend der Anforderungen des § 6 Absatz 9 der Düngeverordnung unmittelbar Folgekulturen einschließlich Zwischenfrüchte angebaut werden,</w:t>
      </w:r>
    </w:p>
    <w:p>
      <w:r>
        <w:t xml:space="preserve">e)</w:t>
      </w:r>
    </w:p>
    <w:p>
      <w:r>
        <w:t xml:space="preserve">auf landwirtschaftlich oder erwerbsgärtnerisch genutzten Flächen ab dem Zeitpunkt, ab dem die Ernte der letzten Hauptfrucht abgeschlossen ist bis zum 15. Februar,</w:t>
      </w:r>
    </w:p>
    <w:p>
      <w:r>
        <w:t xml:space="preserve">f)</w:t>
      </w:r>
    </w:p>
    <w:p>
      <w:r>
        <w:t xml:space="preserve">auf landwirtschaftlich oder erwerbsgärtnerisch genutzten Flächen bei Verwendung von Gülle, Jauche, sonstigen flüssigen organischen oder organisch-mineralischen Düngemitteln, einschließlich Gärresten vom 15. September bis zum 1. März,</w:t>
      </w:r>
    </w:p>
    <w:p>
      <w:r>
        <w:t xml:space="preserve">g)</w:t>
      </w:r>
    </w:p>
    <w:p>
      <w:r>
        <w:t xml:space="preserve">auf Brachland oder stillgelegten Flächen,</w:t>
      </w:r>
    </w:p>
    <w:p>
      <w:r>
        <w:t xml:space="preserve">h)</w:t>
      </w:r>
    </w:p>
    <w:p>
      <w:r>
        <w:t xml:space="preserve">auf wassergesättigten, oberflächlich oder in der Tiefe gefrorenen oder schneebedeckten Böden oder</w:t>
      </w:r>
    </w:p>
    <w:p>
      <w:r>
        <w:t xml:space="preserve">i)</w:t>
      </w:r>
    </w:p>
    <w:p>
      <w:r>
        <w:t xml:space="preserve">auf ackerbaulich oder erwerbsgärtnerisch genutzten Flächen mit einem zu erwartenden Flurabstand des Grundwassers von 50 Zentimetern oder weniger,</w:t>
      </w:r>
    </w:p>
    <w:p>
      <w:r>
        <w:t xml:space="preserve">das Lagern oder Ausbringen von Fäkalschlamm oder Klärschlämmen aller Art einschließlich in Biogasanlagen behandelte Klärschlämme, Abfällen aus der Herstellung und Verarbeitung nicht landwirtschaftlicher Erzeugnisse und von nicht gütegesicherten Grünabfall- und Bioabfallkomposten, ausgenommen die Kompostierung von aus dem eigenen Haushalt oder Garten stammenden Pflanzenabfällen und Ausbringung im Garten,</w:t>
      </w:r>
    </w:p>
    <w:p>
      <w:r>
        <w:t xml:space="preserve">das Errichten, Erweitern oder Betreiben von Dunglagerstätten, ausgenommen befestigte Dunglagerstätten mit Sickerwasserfassung und dichtem Jauchebehälter, der über ein Leckageerkennungssystem verfügt,</w:t>
      </w:r>
    </w:p>
    <w:p>
      <w:r>
        <w:t xml:space="preserve">das Errichten, Erweitern oder Betreiben von Erdbecken zur Lagerung von Gülle, Jauche, Silagesickersäften oder von Gärresten,</w:t>
      </w:r>
    </w:p>
    <w:p>
      <w:r>
        <w:t xml:space="preserve">das Errichten, Erweitern oder Betreiben von Anlagen zum Lagern, Abfüllen oder Verwerten von Gülle, Jauche, Silagesickersaft, Gärresten oder flüssigem Kompost aus landwirtschaftlicher Herkunft, ausgenommen Anlagen mit Leckageerkennungssystem und Sammeleinrichtung, wenn der unteren Wasserbehörde</w:t>
      </w:r>
    </w:p>
    <w:p>
      <w:r>
        <w:t xml:space="preserve">a)</w:t>
      </w:r>
    </w:p>
    <w:p>
      <w:r>
        <w:t xml:space="preserve">vor Inbetriebnahme,</w:t>
      </w:r>
    </w:p>
    <w:p>
      <w:r>
        <w:t xml:space="preserve">b)</w:t>
      </w:r>
    </w:p>
    <w:p>
      <w:r>
        <w:t xml:space="preserve">bei bestehenden Anlagen innerhalb eines Jahres nach Inkrafttreten dieser Verordnung sowie</w:t>
      </w:r>
    </w:p>
    <w:p>
      <w:r>
        <w:t xml:space="preserve">c)</w:t>
      </w:r>
    </w:p>
    <w:p>
      <w:r>
        <w:t xml:space="preserve">wiederkehrend alle fünf Jahre</w:t>
      </w:r>
    </w:p>
    <w:p>
      <w:r>
        <w:t xml:space="preserve">ein durch einen Sachverständigen geführter Nachweis über die Dichtheit der Sammeleinrichtung vorgelegt wird,</w:t>
      </w:r>
    </w:p>
    <w:p>
      <w:r>
        <w:t xml:space="preserve">das Lagern von organischen oder mineralischen Düngemitteln auf unbefestigten Flächen oder auf nicht bau-genehmigten Anlagen, ausgenommen das Lagern von Kompost aus dem eigenen Haushalt oder Garten,</w:t>
      </w:r>
    </w:p>
    <w:p>
      <w:r>
        <w:t xml:space="preserve">das Errichten, Erweitern oder Betreiben von ortsfesten Anlagen für die Silierung von Pflanzen oder die Lagerung von Silage, ausgenommen Anlagen mit Silagesickersaft-Sammelbehälter, der über ein Leckageerkennungs-system verfügt, und Anlagen mit Ableitung in Jauche- oder Güllebehälter, wenn der unteren Wasserbehörde</w:t>
      </w:r>
    </w:p>
    <w:p>
      <w:r>
        <w:t xml:space="preserve">a)</w:t>
      </w:r>
    </w:p>
    <w:p>
      <w:r>
        <w:t xml:space="preserve">vor Inbetriebnahme,</w:t>
      </w:r>
    </w:p>
    <w:p>
      <w:r>
        <w:t xml:space="preserve">b)</w:t>
      </w:r>
    </w:p>
    <w:p>
      <w:r>
        <w:t xml:space="preserve">bei bestehenden Anlagen innerhalb eines Jahres nach Inkrafttreten dieser Verordnung sowie</w:t>
      </w:r>
    </w:p>
    <w:p>
      <w:r>
        <w:t xml:space="preserve">c)</w:t>
      </w:r>
    </w:p>
    <w:p>
      <w:r>
        <w:t xml:space="preserve">wiederkehrend alle fünf Jahre</w:t>
      </w:r>
    </w:p>
    <w:p>
      <w:r>
        <w:t xml:space="preserve">ein durch einen Sachverständigen geführter Nachweis über die Dichtheit der Behälter und Leitungen vorgelegt wird,</w:t>
      </w:r>
    </w:p>
    <w:p>
      <w:r>
        <w:t xml:space="preserve">die Silierung von Pflanzen oder Lagerung von Silage außerhalb ortsfester Anlagen, ausgenommen Ballensilage im Wickelverfahren,</w:t>
      </w:r>
    </w:p>
    <w:p>
      <w:r>
        <w:t xml:space="preserve">das Errichten oder Erweitern von Stallungen für Tierbestände für mehr als 50 Großvieheinheiten gemäß Anlage 1 Nummer 1 oder von unbefestigten Tierunterständen,</w:t>
      </w:r>
    </w:p>
    <w:p>
      <w:r>
        <w:t xml:space="preserve">die Anwendung von Pflanzenschutzmitteln, außer auf erwerbsgärtnerisch, land- oder forstwirtschaftlich genutzten Flächen,</w:t>
      </w:r>
    </w:p>
    <w:p>
      <w:r>
        <w:t xml:space="preserve">a)</w:t>
      </w:r>
    </w:p>
    <w:p>
      <w:r>
        <w:t xml:space="preserve">wenn die Zulassungs- und Anwendungsbestimmungen eingehalten werden,</w:t>
      </w:r>
    </w:p>
    <w:p>
      <w:r>
        <w:t xml:space="preserve">b)</w:t>
      </w:r>
    </w:p>
    <w:p>
      <w:r>
        <w:t xml:space="preserve">wenn der Einsatz durch Anwendung der allgemeinen Grundsätze des integrierten Pflanzenschutzes auf das notwendige Maß beschränkt wird,</w:t>
      </w:r>
    </w:p>
    <w:p>
      <w:r>
        <w:t xml:space="preserve">c)</w:t>
      </w:r>
    </w:p>
    <w:p>
      <w:r>
        <w:t xml:space="preserve">wenn flächenbezogene Aufzeichnungen nach dem Pflanzenschutzgesetz geführt und mindestens sieben Jahre lang nach dem Einsatz aufbewahrt werden,</w:t>
      </w:r>
    </w:p>
    <w:p>
      <w:r>
        <w:t xml:space="preserve">d)</w:t>
      </w:r>
    </w:p>
    <w:p>
      <w:r>
        <w:t xml:space="preserve">wenn ein Abstand von mehr als zehn Metern zu oberirdischen Gewässern eingehalten wird,</w:t>
      </w:r>
    </w:p>
    <w:p>
      <w:r>
        <w:t xml:space="preserve">e)</w:t>
      </w:r>
    </w:p>
    <w:p>
      <w:r>
        <w:t xml:space="preserve">wenn die Anwendung nicht der Bodenentseuchung dient und</w:t>
      </w:r>
    </w:p>
    <w:p>
      <w:r>
        <w:t xml:space="preserve">f)</w:t>
      </w:r>
    </w:p>
    <w:p>
      <w:r>
        <w:t xml:space="preserve">wenn die Anwendung nicht auf Dauergrünland und Grünlandbrachen erfolgt,</w:t>
      </w:r>
    </w:p>
    <w:p>
      <w:r>
        <w:t xml:space="preserve">die Anwendung von Biozidprodukten, wenn ein Eindringen in den Boden oder das Grundwasser nicht ausgeschlossen werden kann, außer auf erwerbsgärtnerisch, land- oder forstwirtschaftlich genutzten Flächen,</w:t>
      </w:r>
    </w:p>
    <w:p>
      <w:r>
        <w:t xml:space="preserve">a)</w:t>
      </w:r>
    </w:p>
    <w:p>
      <w:r>
        <w:t xml:space="preserve">wenn die Zulassungs- und Anwendungsbestimmungen eingehalten werden,</w:t>
      </w:r>
    </w:p>
    <w:p>
      <w:r>
        <w:t xml:space="preserve">b)</w:t>
      </w:r>
    </w:p>
    <w:p>
      <w:r>
        <w:t xml:space="preserve">wenn der Einsatz auf das notwendige Maß beschränkt wird,</w:t>
      </w:r>
    </w:p>
    <w:p>
      <w:r>
        <w:t xml:space="preserve">c)</w:t>
      </w:r>
    </w:p>
    <w:p>
      <w:r>
        <w:t xml:space="preserve">wenn flächenbezogene Aufzeichnungen über den Einsatz geführt und mindestens sieben Jahre lang nach dem Einsatz aufbewahrt werden,</w:t>
      </w:r>
    </w:p>
    <w:p>
      <w:r>
        <w:t xml:space="preserve">d)</w:t>
      </w:r>
    </w:p>
    <w:p>
      <w:r>
        <w:t xml:space="preserve">wenn ein Abstand von mehr als zehn Metern zu oberirdischen Gewässern eingehalten wird,</w:t>
      </w:r>
    </w:p>
    <w:p>
      <w:r>
        <w:t xml:space="preserve">e)</w:t>
      </w:r>
    </w:p>
    <w:p>
      <w:r>
        <w:t xml:space="preserve">wenn die Anwendung nicht der Bodenentseuchung dient und</w:t>
      </w:r>
    </w:p>
    <w:p>
      <w:r>
        <w:t xml:space="preserve">f)</w:t>
      </w:r>
    </w:p>
    <w:p>
      <w:r>
        <w:t xml:space="preserve">wenn die Anwendung nicht auf Dauergrünland und Grünlandbrachen erfolgt,</w:t>
      </w:r>
    </w:p>
    <w:p>
      <w:r>
        <w:t xml:space="preserve">die Beregnung landwirtschaftlich oder erwerbsgärtnerisch genutzter Flächen, wenn die Beregnungshöhe 20 Millimeter pro Tag oder 60 Millimeter pro Woche überschreitet,</w:t>
      </w:r>
    </w:p>
    <w:p>
      <w:r>
        <w:t xml:space="preserve">der Umbruch von Dauergrünland oder von Grünlandbrachen,</w:t>
      </w:r>
    </w:p>
    <w:p>
      <w:r>
        <w:t xml:space="preserve">der Umbruch von Dauerbrachen in der Zeit vom 1. Juli bis zum 1. März, ausgenommen bei nachfolgendem Anbau von Winterraps,</w:t>
      </w:r>
    </w:p>
    <w:p>
      <w:r>
        <w:t xml:space="preserve">das Anlegen von Schwarzbrache im Sinne der Anlage 1 Nummer 3,</w:t>
      </w:r>
    </w:p>
    <w:p>
      <w:r>
        <w:t xml:space="preserve">Erstaufforstungen ausschließlich mit Nadelbaumarten oder Robinien,</w:t>
      </w:r>
    </w:p>
    <w:p>
      <w:r>
        <w:t xml:space="preserve">die Umwandlung von Wald in eine andere Nutzungsart,</w:t>
      </w:r>
    </w:p>
    <w:p>
      <w:r>
        <w:t xml:space="preserve">Holzerntemaßnahmen, die eine gleichmäßig verteilte Überschirmung von weniger als 60 Prozent des Waldbodens oder Freiflächen größer als 1 000 Quadratmeter erzeugen, ausgenommen Femel- oder Saumschläge,</w:t>
      </w:r>
    </w:p>
    <w:p>
      <w:r>
        <w:t xml:space="preserve">Aufschlüsse der Erdoberfläche im Sinne des § 49 Absatz 1 des Wasserhaushaltsgesetzes, selbst wenn kein Grundwasser aufgedeckt wird, wie zum Beispiel das Errichten und Erweitern von Kies-, Sand- oder Tongruben, Steinbrüchen, Übertagebergbauen oder Torfstichen, wenn die Schutzfunktion der Deckschichten hierdurch wesentlich gemindert wird, ausgenommen das Errichten von Kleingewässern bis 100 Quadratmeter,</w:t>
      </w:r>
    </w:p>
    <w:p>
      <w:r>
        <w:t xml:space="preserve">das Errichten, Erweitern oder Erneuern von</w:t>
      </w:r>
    </w:p>
    <w:p>
      <w:r>
        <w:t xml:space="preserve">a)</w:t>
      </w:r>
    </w:p>
    <w:p>
      <w:r>
        <w:t xml:space="preserve">Bohrungen, welche die gering leitende Deckschicht über oder unter dem genutzten Grundwasserleiter verletzen können,</w:t>
      </w:r>
    </w:p>
    <w:p>
      <w:r>
        <w:t xml:space="preserve">b)</w:t>
      </w:r>
    </w:p>
    <w:p>
      <w:r>
        <w:t xml:space="preserve">Grundwassermessstellen oder</w:t>
      </w:r>
    </w:p>
    <w:p>
      <w:r>
        <w:t xml:space="preserve">c)</w:t>
      </w:r>
    </w:p>
    <w:p>
      <w:r>
        <w:t xml:space="preserve">Brunnen,</w:t>
      </w:r>
    </w:p>
    <w:p>
      <w:r>
        <w:t xml:space="preserve">ausgenommen das Erneuern von Brunnen für Entnahmen mit zum Zeitpunkt des Inkrafttretens dieser Verordnung rechtskräftiger wasserrechtlicher Erlaubnis oder Bewilligung und das Erneuern von erlaubnisfreien Brunnen im Sinne des § 46 des Wasserhaushaltsgesetzes,</w:t>
      </w:r>
    </w:p>
    <w:p>
      <w:r>
        <w:t xml:space="preserve">das Errichten oder Erweitern von Anlagen mit Erdwärmesonden,</w:t>
      </w:r>
    </w:p>
    <w:p>
      <w:r>
        <w:t xml:space="preserve">das Errichten oder Erweitern von Rohrleitungsanlagen für wassergefährdende Stoffe, ausgenommen Rohrleitungsanlagen im Sinne des § 62 Absatz 1 Satz 2 des Wasserhaushaltsgesetzes,</w:t>
      </w:r>
    </w:p>
    <w:p>
      <w:r>
        <w:t xml:space="preserve">das Errichten, Erweitern oder Betreiben von Anlagen zur behälterlosen Lagerung oder Ablagerung von Stoffen im Untergrund,</w:t>
      </w:r>
    </w:p>
    <w:p>
      <w:r>
        <w:t xml:space="preserve">das Behandeln, Lagern oder Ablagern von Abfall, tierischen Nebenprodukten oder bergbaulichen Rückständen, ausgenommen</w:t>
      </w:r>
    </w:p>
    <w:p>
      <w:r>
        <w:t xml:space="preserve">a)</w:t>
      </w:r>
    </w:p>
    <w:p>
      <w:r>
        <w:t xml:space="preserve">die vorübergehende Lagerung in dichten Behältern,</w:t>
      </w:r>
    </w:p>
    <w:p>
      <w:r>
        <w:t xml:space="preserve">b)</w:t>
      </w:r>
    </w:p>
    <w:p>
      <w:r>
        <w:t xml:space="preserve">die ordnungsgemäße kurzzeitige Bereitstellung von vor Ort angefallenem Abfall zum Abtransport durch den Entsorgungspflichtigen und</w:t>
      </w:r>
    </w:p>
    <w:p>
      <w:r>
        <w:t xml:space="preserve">c)</w:t>
      </w:r>
    </w:p>
    <w:p>
      <w:r>
        <w:t xml:space="preserve">die Kompostierung von aus dem eigenen Haushalt oder Garten stammenden Pflanzenabfällen,</w:t>
      </w:r>
    </w:p>
    <w:p>
      <w:r>
        <w:t xml:space="preserve">das Ein- oder Aufbringen von Abfällen, bergbaulichen Rückständen oder Ersatzbaustoffen einschließlich Bodenmaterial und Baggergut in oder auf Böden oder deren Einbau in bodennahe technische Bauwerke,</w:t>
      </w:r>
    </w:p>
    <w:p>
      <w:r>
        <w:t xml:space="preserve">das Errichten von Anlagen zum Umgang mit radioaktiven Stoffen im Sinne des Atomgesetzes, ausgenommen für medizinische Anwendungen sowie für Mess-, Prüf- und Regeltechnik,</w:t>
      </w:r>
    </w:p>
    <w:p>
      <w:r>
        <w:t xml:space="preserve">der Umgang mit wassergefährdenden Stoffen im Sinne des § 62 Absatz 3 des Wasserhaushaltsgesetzes außerhalb von zugelassenen Anlagen, Vorrichtungen und Behältnissen, aus denen ein Eindringen in den Boden nicht möglich ist, ausgenommen</w:t>
      </w:r>
    </w:p>
    <w:p>
      <w:r>
        <w:t xml:space="preserve">a)</w:t>
      </w:r>
    </w:p>
    <w:p>
      <w:r>
        <w:t xml:space="preserve">der Umgang mit Jauche, Gülle, Silagesickersaft sowie Dünge- und Pflanzenschutzmitteln im Rahmen ordnungsgemäßer Landwirtschaft entsprechend dieser Verordnung sowie</w:t>
      </w:r>
    </w:p>
    <w:p>
      <w:r>
        <w:t xml:space="preserve">b)</w:t>
      </w:r>
    </w:p>
    <w:p>
      <w:r>
        <w:t xml:space="preserve">der Umgang mit haushaltsüblichen Kleinstmengen,</w:t>
      </w:r>
    </w:p>
    <w:p>
      <w:r>
        <w:t xml:space="preserve">das Einleiten oder Einbringen von wassergefährdenden Stoffen im Sinne des § 62 Absatz 3 des Wasserhaushaltsgesetzes in den Untergrund oder in Gewässer,</w:t>
      </w:r>
    </w:p>
    <w:p>
      <w:r>
        <w:t xml:space="preserve">das Errichten oder Erweitern von Industrieanlagen zum Umgang mit wassergefährdenden Stoffen in großem Umfang, wie zum Beispiel in Raffinerien, Metallhütten oder chemischen Fabriken,</w:t>
      </w:r>
    </w:p>
    <w:p>
      <w:r>
        <w:t xml:space="preserve">das Errichten oder Erweitern von Kraftwerken oder Heizwerken, die der Genehmigungspflicht nach dem Bundesimmissionsschutzrecht unterliegen, ausgenommen mit Gas, Sonnenenergie oder Windkraft betriebene Anlagen,</w:t>
      </w:r>
    </w:p>
    <w:p>
      <w:r>
        <w:t xml:space="preserve">das Errichten oder Erweitern von Biogasanlagen, ausgenommen zur Verwertung der Wirtschaftsdünger aus dem in dieser Zone befindlichen landwirtschaftlichen Betriebsstandort,</w:t>
      </w:r>
    </w:p>
    <w:p>
      <w:r>
        <w:t xml:space="preserve">das Errichten oder Erweitern von Abwasserbehandlungsanlagen, ausgenommen</w:t>
      </w:r>
    </w:p>
    <w:p>
      <w:r>
        <w:t xml:space="preserve">a)</w:t>
      </w:r>
    </w:p>
    <w:p>
      <w:r>
        <w:t xml:space="preserve">die Sanierung bestehender Abwasserbehandlungsanlagen zugunsten des Gewässerschutzes und</w:t>
      </w:r>
    </w:p>
    <w:p>
      <w:r>
        <w:t xml:space="preserve">b)</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oder Erweitern von Abwassersammelgruben, ausgenommen</w:t>
      </w:r>
    </w:p>
    <w:p>
      <w:r>
        <w:t xml:space="preserve">a)</w:t>
      </w:r>
    </w:p>
    <w:p>
      <w:r>
        <w:t xml:space="preserve">Anlagen mit allgemeiner bauaufsichtlicher Zulassung des Deutschen Institutes für Bautechnik und</w:t>
      </w:r>
    </w:p>
    <w:p>
      <w:r>
        <w:t xml:space="preserve">b)</w:t>
      </w:r>
    </w:p>
    <w:p>
      <w:r>
        <w:t xml:space="preserve">monolithische Sammelgruben aus Beton, die den allgemein anerkannten Regeln der Technik entsprechen,</w:t>
      </w:r>
    </w:p>
    <w:p>
      <w:r>
        <w:t xml:space="preserve">das Betreiben oder Unterhalten von Abwassersammelgruben, wenn der unteren Wasserbehörde nicht</w:t>
      </w:r>
    </w:p>
    <w:p>
      <w:r>
        <w:t xml:space="preserve">a)</w:t>
      </w:r>
    </w:p>
    <w:p>
      <w:r>
        <w:t xml:space="preserve">vor Inbetriebnahme,</w:t>
      </w:r>
    </w:p>
    <w:p>
      <w:r>
        <w:t xml:space="preserve">b)</w:t>
      </w:r>
    </w:p>
    <w:p>
      <w:r>
        <w:t xml:space="preserve">bei bestehenden Anlagen innerhalb eines Jahres nach Inkrafttreten dieser Verordnung sowie</w:t>
      </w:r>
    </w:p>
    <w:p>
      <w:r>
        <w:t xml:space="preserve">c)</w:t>
      </w:r>
    </w:p>
    <w:p>
      <w:r>
        <w:t xml:space="preserve">wiederkehrend alle fünf Jahre für Sammelgruben mit Zulassung des Deutschen Instituts für Bautechnik sowie Sammelgruben in monolithischer Bauweise oder alle drei Jahre für übrige Sammelgruben</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in oberirdische Gewässer, ausgenommen</w:t>
      </w:r>
    </w:p>
    <w:p>
      <w:r>
        <w:t xml:space="preserve">a)</w:t>
      </w:r>
    </w:p>
    <w:p>
      <w:r>
        <w:t xml:space="preserve">Einleitungen mit zum Zeitpunkt des Inkrafttretens dieser Verordnung rechtskräftiger wasserrechtlicher Erlaubnis oder Bewilligung sowie</w:t>
      </w:r>
    </w:p>
    <w:p>
      <w:r>
        <w:t xml:space="preserve">b)</w:t>
      </w:r>
    </w:p>
    <w:p>
      <w:r>
        <w:t xml:space="preserve">Niederschlagswasserabflüsse gering belasteter Herkunftsflächen im Sinne der Anlage 1 Nummer 4,</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 Wasserhaushaltsgesetzes in den Untergrund oder in das Grundwasser, ausgenommen</w:t>
      </w:r>
    </w:p>
    <w:p>
      <w:r>
        <w:t xml:space="preserve">a)</w:t>
      </w:r>
    </w:p>
    <w:p>
      <w:r>
        <w:t xml:space="preserve">das breitflächige Versickern von Niederschlagswasserabflüssen von gering belasteten Herkunftsflächen im Sinne der Anlage 1 Nummer 4 über die belebte Bodenzone einer ausreichend mächtigen und bewachsenen Oberbodenschicht gemäß den allgemein anerkannten Regeln der Technik oder</w:t>
      </w:r>
    </w:p>
    <w:p>
      <w:r>
        <w:t xml:space="preserve">b)</w:t>
      </w:r>
    </w:p>
    <w:p>
      <w:r>
        <w:t xml:space="preserve">mit wasserrechtlicher Erlaubnis,</w:t>
      </w:r>
    </w:p>
    <w:p>
      <w:r>
        <w:t xml:space="preserve">sofern die Versickerung außerhalb von Altlasten, Altlastenverdachtsflächen oder Flächen mit schädlichen Bodenveränderungen und nur auf Flächen mit einem zu erwartenden Grundwasserflurabstand von einem Meter oder größer erfolgt,</w:t>
      </w:r>
    </w:p>
    <w:p>
      <w:r>
        <w:t xml:space="preserve">das Anwenden von Auftaumitteln auf Straßen, Wegen oder sonstigen Verkehrsflächen, ausgenommen</w:t>
      </w:r>
    </w:p>
    <w:p>
      <w:r>
        <w:t xml:space="preserve">a)</w:t>
      </w:r>
    </w:p>
    <w:p>
      <w:r>
        <w:t xml:space="preserve">auf Bundesautobahnen, Bundes-, Landes- und Kreisstraßen sowie</w:t>
      </w:r>
    </w:p>
    <w:p>
      <w:r>
        <w:t xml:space="preserve">b)</w:t>
      </w:r>
    </w:p>
    <w:p>
      <w:r>
        <w:t xml:space="preserve">bei Extremwetterlagen wie Eisregen,</w:t>
      </w:r>
    </w:p>
    <w:p>
      <w:r>
        <w:t xml:space="preserve">das Errichten sowie der Um- oder Ausbau von Straßen oder Wegen, wenn hierbei nicht die allgemein anerkannten Regeln der Technik für bautechnische Maßnahmen an Straßen in Wasserschutzgebieten eingehalten werden,</w:t>
      </w:r>
    </w:p>
    <w:p>
      <w:r>
        <w:t xml:space="preserve">das Errichten oder Erweitern von Rangier- oder Güterbahnhöfen, ausgenommen Maßnahmen zur Anpassung an den Stand der Technik,</w:t>
      </w:r>
    </w:p>
    <w:p>
      <w:r>
        <w:t xml:space="preserve">das Verwenden von Baustoffen, Böden oder anderen Materialien, die auslaug- und auswaschbare wassergefährdende Stoffe enthalten (zum Beispiel Schlacke, Bauschutt, Teer, Imprägniermittel) für Bau- und Unterhaltungsmaßnahmen, zum Beispiel im Straßen-, Wege-, Deich-, Wasser-, Landschafts- oder Tiefbau,</w:t>
      </w:r>
    </w:p>
    <w:p>
      <w:r>
        <w:t xml:space="preserve">das Einrichten von öffentlichen Freibädern oder Zeltplätzen sowie Camping aller Art, ausgenommen</w:t>
      </w:r>
    </w:p>
    <w:p>
      <w:r>
        <w:t xml:space="preserve">a)</w:t>
      </w:r>
    </w:p>
    <w:p>
      <w:r>
        <w:t xml:space="preserve">Einrichtungen mit ordnungsgemäßer Abfall- und Abwasserentsorgung und</w:t>
      </w:r>
    </w:p>
    <w:p>
      <w:r>
        <w:t xml:space="preserve">b)</w:t>
      </w:r>
    </w:p>
    <w:p>
      <w:r>
        <w:t xml:space="preserve">das Zelten von Fuß-, Rad-, Reit- und Wasserwanderern abseits von Zelt- und Campingplätzen für eine Nacht,</w:t>
      </w:r>
    </w:p>
    <w:p>
      <w:r>
        <w:t xml:space="preserve">das Einrichten, Erweitern oder Betreiben von Sportanlagen, ausgenommen Anlagen mit ordnungsgemäßer Abfall- und Abwasserentsorgung,</w:t>
      </w:r>
    </w:p>
    <w:p>
      <w:r>
        <w:t xml:space="preserve">das Errichten von Motorsportanlagen,</w:t>
      </w:r>
    </w:p>
    <w:p>
      <w:r>
        <w:t xml:space="preserve">das Errichten oder Erweitern von Schießständen oder Schießplätzen für Feuerwaffen, ausgenommen Schießstände in geschlossenen Räumen,</w:t>
      </w:r>
    </w:p>
    <w:p>
      <w:r>
        <w:t xml:space="preserve">das Errichten von Golfanlagen,</w:t>
      </w:r>
    </w:p>
    <w:p>
      <w:r>
        <w:t xml:space="preserve">das Errichten oder Erweitern von Flugplätzen im Sinne des § 6 Absatz 1 Satz 1 des Luftverkehrsgesetzes,</w:t>
      </w:r>
    </w:p>
    <w:p>
      <w:r>
        <w:t xml:space="preserve">das Starten oder Landen motorgetriebener Luftfahrzeuge, mit Ausnahme in Fällen des § 25 Absatz 2 des Luftverkehrsgesetzes,</w:t>
      </w:r>
    </w:p>
    <w:p>
      <w:r>
        <w:t xml:space="preserve">das Errichten oder Erweitern von militärischen Anlagen, Standort- oder Truppenübungsplätzen,</w:t>
      </w:r>
    </w:p>
    <w:p>
      <w:r>
        <w:t xml:space="preserve">das Durchführen von militärischen Übungen, ausgenommen das Durchfahren auf klassifizierten Straßen,</w:t>
      </w:r>
    </w:p>
    <w:p>
      <w:r>
        <w:t xml:space="preserve">Bergbau einschließlich der Aufsuchung oder Gewinnung von Erdöl oder Erdgas, ausgenommen im Geltungs-bereich der bei Inkrafttreten dieser Verordnung rechtskräftigen bergrechtlichen Betriebspläne und soweit hierdurch keine nachteiligen Veränderungen von Gewässereigenschaften zu besorgen sind,</w:t>
      </w:r>
    </w:p>
    <w:p>
      <w:r>
        <w:t xml:space="preserve">das Durchführen von Sprengungen, sofern die Gefahr besteht, dass dabei das Grundwasser aufgedeckt wird sowie</w:t>
      </w:r>
    </w:p>
    <w:p>
      <w:r>
        <w:t xml:space="preserve">die Neuausweisung oder Erweiterung von Industriegebieten.</w:t>
      </w:r>
    </w:p>
    <w:p>
      <w:r>
        <w:rPr>
          <w:color w:val="555555"/>
          <w:sz w:val="17"/>
        </w:rPr>
        <w:t xml:space="preserve">Zitiervorschlag: § 3 VO-WSGKYRITZ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https://recht.nulegal.eu/gesetze/VO-WSGKYRITZ/3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