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VO-SWFRIEDREICHEN_2016 (Brandenburg) — Verbote, Maßgaben zur forstwirtschaftlichen Bodennutzung</w:t>
      </w:r>
    </w:p>
    <w:p>
      <w:r>
        <w:rPr>
          <w:color w:val="555555"/>
          <w:sz w:val="18"/>
        </w:rPr>
        <w:t xml:space="preserve">Verordnung über den Schutzwald „Friedrichsthaler Eichen“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im Schutzwald gemäß § 12 Absatz 6 des Waldgesetzes des Landes Brandenburg alle Handlungen verboten, die dem in § 3 genannten Schutzzweck zuwiderlaufen, die das Gebiet oder einzelne seiner Bestandteile nachhaltig stören, verändern, beschädigen oder zerstören können.</w:t>
      </w:r>
    </w:p>
    <w:p>
      <w:r>
        <w:t xml:space="preserve">(2) Es ist insbesondere verboten:</w:t>
      </w:r>
    </w:p>
    <w:p>
      <w:r>
        <w:t xml:space="preserve">die Art oder den Umfang der bisherigen Grundstücksnutzung zu ändern;</w:t>
      </w:r>
    </w:p>
    <w:p>
      <w:r>
        <w:t xml:space="preserve">das Gebiet außerhalb der Waldwege zu betreten;</w:t>
      </w:r>
    </w:p>
    <w:p>
      <w:r>
        <w:t xml:space="preserve">im Gebiet mit motorisierten Fahrzeugen und Gespannen zu fahren oder diese dort abzustellen;</w:t>
      </w:r>
    </w:p>
    <w:p>
      <w:r>
        <w:t xml:space="preserve">zu lagern, zu zelten, Wohnwagen aufzustellen, zu rauchen und Feuer zu entzünden;</w:t>
      </w:r>
    </w:p>
    <w:p>
      <w:r>
        <w:t xml:space="preserve">Plakate, Werbeanlagen, Bild- oder Schrifttafeln aufzustellen oder anzubringen;</w:t>
      </w:r>
    </w:p>
    <w:p>
      <w:r>
        <w:t xml:space="preserve">die Bodengestalt zu verändern, Böden zu verfestigen und zu versiegeln;</w:t>
      </w:r>
    </w:p>
    <w:p>
      <w:r>
        <w:t xml:space="preserve">Düngemittel einschließlich Wirtschaftsdünger und Sekundärrohstoffdünger zum Zweck der Düngung sowie Abwasser zu sonstigen Zwecken zu lagern, auf- oder auszubringen oder einzuleiten;</w:t>
      </w:r>
    </w:p>
    <w:p>
      <w:r>
        <w:t xml:space="preserve">Pflanzenschutzmittel jeder Art oder Holzschutzmittel anzuwenden;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Vieh weiden zu lassen und dazu erforderliche Einrichtungen zu schaffen.</w:t>
      </w:r>
    </w:p>
    <w:p>
      <w:r>
        <w:t xml:space="preserve">(3) Über die Verbote der Absätze 1 und 2 hinaus ist im Naturwald „Pommersche Heide“ die forstwirtschaftliche Nutzung verboten.</w:t>
      </w:r>
    </w:p>
    <w:p>
      <w:r>
        <w:t xml:space="preserve">(4) Eine ordnungsgemäße forstwirtschaftliche Bodennutzung gemäß den in § 4 des Waldgesetzes des Landes Brandenburg genannten Anforderungen und Grundsätzen bleibt auf den Waldflächen außerhalb des Naturwaldes mit der Maßgabe zulässig, dass</w:t>
      </w:r>
    </w:p>
    <w:p>
      <w:r>
        <w:t xml:space="preserve">die Holznutzung einzelstammweise bis gruppenweise mit dem Ziel der Erhaltung und Entwicklung typischer Strukturen naturnaher Kiefern-Eichenwälder erfolgt;</w:t>
      </w:r>
    </w:p>
    <w:p>
      <w:r>
        <w:t xml:space="preserve">die Waldverjüngung ausschließlich mit standortheimischen Baumarten der potenziell natürlichen Waldgesellschaft erfolgt.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VO-SWFRIEDREICHEN_2016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https://recht.nulegal.eu/gesetze/VO-SWFRIEDREICHEN_2016/4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