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VO-SWFRIEDREICHEN_2016 (Brandenburg) — Schutzzweck</w:t>
      </w:r>
    </w:p>
    <w:p>
      <w:r>
        <w:rPr>
          <w:color w:val="555555"/>
          <w:sz w:val="18"/>
        </w:rPr>
        <w:t xml:space="preserve">Verordnung über den Schutzwald „Friedrichsthaler Eichen“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der Erhalt und die Entwicklung eines natürlich entstandenen Kiefern-Eichenwaldes zum Zweck der wissenschaftlichen Beobachtung und Erforschung der naturnahen Entwicklung des Waldes;</w:t>
      </w:r>
    </w:p>
    <w:p>
      <w:r>
        <w:t xml:space="preserve">die Erhaltung und Wiederherstellung der Leistungsfähigkeit des Naturhaushaltes;</w:t>
      </w:r>
    </w:p>
    <w:p>
      <w:r>
        <w:t xml:space="preserve">die Erhaltung und Entwicklung des Gebietes als Lebensraum gefährdeter Pflanzen- und Tierarten;</w:t>
      </w:r>
    </w:p>
    <w:p>
      <w:r>
        <w:t xml:space="preserve">die Sicherung der genetischen Ressourcen.</w:t>
      </w:r>
    </w:p>
    <w:p>
      <w:r>
        <w:t xml:space="preserve">(2) Der besondere Schutzzweck ist der Erhalt des Naturwaldes insbesondere zur</w:t>
      </w:r>
    </w:p>
    <w:p>
      <w:r>
        <w:t xml:space="preserve">Repräsentation eines besonders wertvollen Kiefern-Eichenwaldes;</w:t>
      </w:r>
    </w:p>
    <w:p>
      <w:r>
        <w:t xml:space="preserve">langfristigen wissenschaftlichen Erforschung der durch den Menschen nicht direkt beeinflussten Waldentwicklung;</w:t>
      </w:r>
    </w:p>
    <w:p>
      <w:r>
        <w:t xml:space="preserve">Erforschung der Waldstruktur, des Bodens, der Flora und der Fauna;</w:t>
      </w:r>
    </w:p>
    <w:p>
      <w:r>
        <w:t xml:space="preserve">Nutzung als lokale und regionale Weiserfläche zur Ableitung und exemplarischen Veranschaulichung von Erkenntnissen für die Waldbaupraxis und forstliche Lehre;</w:t>
      </w:r>
    </w:p>
    <w:p>
      <w:r>
        <w:t xml:space="preserve">Erhaltung und Regeneration forstgenetischer Ressourcen;</w:t>
      </w:r>
    </w:p>
    <w:p>
      <w:r>
        <w:t xml:space="preserve">Erhaltung der floristischen und faunistischen Artenvielfalt in sich natürlich entwickelnden Lebensgemeinschaften.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VO-SWFRIEDREICHEN_2016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https://recht.nulegal.eu/gesetze/VO-SWFRIEDREICHEN_2016/3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