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VO-NWTANNENBUSCH (Brandenburg) — Inkrafttreten</w:t>
      </w:r>
    </w:p>
    <w:p>
      <w:r>
        <w:rPr>
          <w:color w:val="555555"/>
          <w:sz w:val="18"/>
        </w:rPr>
        <w:t xml:space="preserve">Verordnung über den Schutzwald „Naturwald Tannenbusch Groß Mehßow“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27. November 2020</w:t>
      </w:r>
    </w:p>
    <w:p>
      <w:r>
        <w:t xml:space="preserve">Der Minister für Landwirtschaft,</w:t>
      </w:r>
    </w:p>
    <w:p>
      <w:r>
        <w:t xml:space="preserve">Umwelt und Klimaschutz</w:t>
      </w:r>
    </w:p>
    <w:p>
      <w:r>
        <w:t xml:space="preserve">Axel Vogel</w:t>
      </w:r>
    </w:p>
    <w:p>
      <w:r>
        <w:rPr>
          <w:color w:val="555555"/>
          <w:sz w:val="17"/>
        </w:rPr>
        <w:t xml:space="preserve">Zitiervorschlag: § 10 VO-NWTANNENBUSCH (Brandenburg)</w:t>
      </w:r>
    </w:p>
    <w:p>
      <w:r>
        <w:rPr>
          <w:color w:val="555555"/>
          <w:sz w:val="17"/>
        </w:rPr>
        <w:t xml:space="preserve">Quelle: bravors, abgerufen 02.09.2026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https://recht.nulegal.eu/gesetze/VO-NWTANNENBUSCH/10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