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VO-NWGROSSERWERACH (Brandenburg) — Inkrafttreten</w:t>
      </w:r>
    </w:p>
    <w:p>
      <w:r>
        <w:rPr>
          <w:color w:val="555555"/>
          <w:sz w:val="18"/>
        </w:rPr>
        <w:t xml:space="preserve">Verordnung über den Schutzwald „Naturwald Großer Werach“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</w:t>
      </w:r>
    </w:p>
    <w:p>
      <w:r>
        <w:t xml:space="preserve">Einzelnorm</w:t>
      </w:r>
    </w:p>
    <w:p>
      <w:r>
        <w:t xml:space="preserve">Potsdam, den 6. Mai 2020</w:t>
      </w:r>
    </w:p>
    <w:p>
      <w:r>
        <w:t xml:space="preserve">Der Minister für Landwirtschaft,</w:t>
      </w:r>
    </w:p>
    <w:p>
      <w:r>
        <w:t xml:space="preserve">Umwelt und Klimaschutz</w:t>
      </w:r>
    </w:p>
    <w:p>
      <w:r>
        <w:t xml:space="preserve">Axel Vogel</w:t>
      </w:r>
    </w:p>
    <w:p>
      <w:r>
        <w:rPr>
          <w:color w:val="555555"/>
          <w:sz w:val="17"/>
        </w:rPr>
        <w:t xml:space="preserve">Zitiervorschlag: § 10 VO-NWGROSSERWERACH (Brandenburg)</w:t>
      </w:r>
    </w:p>
    <w:p>
      <w:r>
        <w:rPr>
          <w:color w:val="555555"/>
          <w:sz w:val="17"/>
        </w:rPr>
        <w:t xml:space="preserve">Quelle: bravors, abgerufen 02.09.2026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https://recht.nulegal.eu/gesetze/VO-NWGROSSERWERACH/10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