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VO-NSG_WEESOWER_LUCH (Brandenburg) — Verbote</w:t>
      </w:r>
    </w:p>
    <w:p>
      <w:r>
        <w:rPr>
          <w:color w:val="555555"/>
          <w:sz w:val="18"/>
        </w:rPr>
        <w:t xml:space="preserve">Verordnung über das Naturschutzgebiet „Weesower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dieser Verordnung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anzulegen, Leitungen zu verlegen oder solche Anlagen zu verändern;</w:t>
      </w:r>
    </w:p>
    <w:p>
      <w:r>
        <w:t xml:space="preserve">mit Fahrzeugen außerhalb der dafür zugelassenen Wege zu fahren oder Kraftfahrzeuge dort abzustellen, zu warten oder zu pflegen;</w:t>
      </w:r>
    </w:p>
    <w:p>
      <w:r>
        <w:t xml:space="preserve">Modellsport oder ferngesteuerte Geräte zu betreiben oder Einrichtungen dafür bereit zu halten;</w:t>
      </w:r>
    </w:p>
    <w:p>
      <w:r>
        <w:t xml:space="preserve">außerhalb der dafür zugelassenen Wege zu reiten;</w:t>
      </w:r>
    </w:p>
    <w:p>
      <w:r>
        <w:t xml:space="preserve">zu lagern, Feuer zu verursachen, zu zelten oder Wohnwagen aufzustellen;</w:t>
      </w:r>
    </w:p>
    <w:p>
      <w:r>
        <w:t xml:space="preserve">das Gebiet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wildlebende Pflanzen,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 anzusäen, wobei eine teilweise Grünlanderneuerung mit Zustimmung der unteren Naturschutzbehörde möglich ist;</w:t>
      </w:r>
    </w:p>
    <w:p>
      <w:r>
        <w:t xml:space="preserve">Be- oder Entwässerungsmaßnahmen über den bisherigen Umfang hinaus durchzuführen, Gewässer jeder Art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davon unberührt;</w:t>
      </w:r>
    </w:p>
    <w:p>
      <w:r>
        <w:t xml:space="preserve">Pflanzenschutzmittel oder chemische Holzschutzmittel anzuwenden;</w:t>
      </w:r>
    </w:p>
    <w:p>
      <w:r>
        <w:t xml:space="preserve">Abfälle oder sonstige Gegenstände zu lagern, abzulagern oder sich ihrer in sonstiger Weise zu entledigen.</w:t>
      </w:r>
    </w:p>
    <w:p>
      <w:r>
        <w:rPr>
          <w:color w:val="555555"/>
          <w:sz w:val="17"/>
        </w:rPr>
        <w:t xml:space="preserve">Zitiervorschlag: § 4 VO-NSG_WEESOWER_LUCH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https://recht.nulegal.eu/gesetze/VO-NSG_WEESOWER_LUCH/4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