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VO-NSG_OBERHEIDE (Brandenburg) — Schutzzweck</w:t>
      </w:r>
    </w:p>
    <w:p>
      <w:r>
        <w:rPr>
          <w:color w:val="555555"/>
          <w:sz w:val="18"/>
        </w:rPr>
        <w:t xml:space="preserve">Verordnung über das Naturschutzgebiet „Oberheide“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(1) Schutzzweck des Naturschutzgebietes als Teil eines der größten zusammenhängenden Buchenwaldbestände im Land Brandenburg ist</w:t>
      </w:r>
    </w:p>
    <w:p>
      <w:r>
        <w:t xml:space="preserve">die Erhaltung und Entwicklung</w:t>
      </w:r>
    </w:p>
    <w:p>
      <w:r>
        <w:t xml:space="preserve">als Lebensraum wild lebender Pflanzengesellschaften, insbesondere von Erlen-Bruchwald (Alnion glutinosae), Hainsimsen-Buchenwald (Luzulo-Fagenion) und Waldmeister-Buchenwald (Galio-Fagenion),</w:t>
      </w:r>
    </w:p>
    <w:p>
      <w:r>
        <w:t xml:space="preserve">als Lebensraum wild lebender Tierarten, insbesondere von Amphibien und auf Bäumen brütenden Vogelarten;</w:t>
      </w:r>
    </w:p>
    <w:p>
      <w:r>
        <w:t xml:space="preserve">die Erhaltung und Entwicklung der Lebensräume wild lebender Pflanzenarten, darunter zahlreicher nach § 10 Abs. 2 Nr. 10 des Bundesnaturschutzgesetzes besonders geschützter Arten, beispielsweise Leberblümchen (Hepatica nobilis), Wasser-Schwertlilie (Iris pseudacorus), Wasserfeder (Hottonia palustris);</w:t>
      </w:r>
    </w:p>
    <w:p>
      <w:r>
        <w:t xml:space="preserve">die Erhaltung und Entwicklung des Gebietes als Lebens- beziehungsweise Rückzugsraum und poten-zielles Wiederausbreitungszentrum wild lebender Tierarten, darunter zahlreicher nach § 10 Abs. 2 Nr. 10 und 11 des Bundesnaturschutzgesetzes besonders und streng geschützter Arten, beispielsweise Fischadler (Pandion haliaetus), Mäusebussard (Buteo buteo), Schwarzspecht (Dryocopus martius), Grasfrosch (Rana temporaria).</w:t>
      </w:r>
    </w:p>
    <w:p>
      <w:r>
        <w:t xml:space="preserve">(2) Die Unterschutzstellung dient der Erhaltung und Entwicklung des Gebietes von gemeinschaftlicher Bedeutung „Oberheide“ (§ 7 Absatz 1 Nummer 6 des Bundesnaturschutzgesetzes) mit seinen Vorkommen von</w:t>
      </w:r>
    </w:p>
    <w:p>
      <w:r>
        <w:t xml:space="preserve">Waldmeister-Buchenwald (Asperulo-Fagetum), Subatlantischem oder mitteleuropäischem Stieleichenwald oder Hainbuchenwald (Carpinion betuli - Stellario-Carpinetum) als natürlichen Lebensraumtypen von gemeinschaftlichem Interesse im Sinne von § 7 Absatz 1 Nummer 4 des Bundesnaturschutzgesetzes;</w:t>
      </w:r>
    </w:p>
    <w:p>
      <w:r>
        <w:t xml:space="preserve">Auen-Wäldern mit Alnus glutinosa und Fraxinus excelsior (Alno-Padion, Alnion incanae, Salicion albae) als prioritärem natürlichen Lebensraumtyp im Sinne von § 7 Absatz 1 Nummer 5 des Bundesnaturschutzgesetzes.</w:t>
      </w:r>
    </w:p>
    <w:p>
      <w:r>
        <w:rPr>
          <w:color w:val="555555"/>
          <w:sz w:val="17"/>
        </w:rPr>
        <w:t xml:space="preserve">Zitiervorschlag: § 3 VO-NSG_OBERHEIDE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https://recht.nulegal.eu/gesetze/VO-NSG_OBERHEIDE/3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