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VO-NSG_OBERHEIDE (Brandenburg) — In-Kraft-Treten</w:t>
      </w:r>
    </w:p>
    <w:p>
      <w:r>
        <w:rPr>
          <w:color w:val="555555"/>
          <w:sz w:val="18"/>
        </w:rPr>
        <w:t xml:space="preserve">Verordnung über das Naturschutzgebiet „Oberheide“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2. August 2002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In Vertretung</w:t>
      </w:r>
    </w:p>
    <w:p>
      <w:r>
        <w:t xml:space="preserve">Friedhelm Schmitz-Jersch</w:t>
      </w:r>
    </w:p>
    <w:p>
      <w:r>
        <w:rPr>
          <w:color w:val="555555"/>
          <w:sz w:val="17"/>
        </w:rPr>
        <w:t xml:space="preserve">Zitiervorschlag: § 11 VO-NSG_OBERHEIDE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https://recht.nulegal.eu/gesetze/VO-NSG_OBERHEIDE/11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VO-NSG_OBERHEIDE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