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VO-NSG_JUNGFERNHEIDE (Brandenburg) — Pflege-, Entwicklungs- und Wiederherstellungsmaßnahmen</w:t>
      </w:r>
    </w:p>
    <w:p>
      <w:r>
        <w:rPr>
          <w:color w:val="555555"/>
          <w:sz w:val="18"/>
        </w:rPr>
        <w:t xml:space="preserve">Verordnung über das Naturschutzgebiet „Jungfernheide“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Pflege-, Entwicklungs- und Wiederherstellungsmaßnahmen werden als Zielvorgabe benannt:</w:t>
      </w:r>
    </w:p>
    <w:p>
      <w:r>
        <w:t xml:space="preserve">zum Schutz des Hardenbecker Haussees und des Schumellensees sollen Maßnahmen zur Rückhaltung von Nährstoffen aus der Hardenbecker Feldflur durchgeführt werden;</w:t>
      </w:r>
    </w:p>
    <w:p>
      <w:r>
        <w:t xml:space="preserve">für die fischereiwirtschaftliche Nutzung des Hardenbecker Haussees soll in Abstimmung mit der unteren Naturschutzbehörde ein Hegeplan erarbeitet werden;</w:t>
      </w:r>
    </w:p>
    <w:p>
      <w:r>
        <w:t xml:space="preserve">in den Naturentwicklungsgebieten sollen biotopeinrichtende Maßnahmen, wie der Rückbau künstlicher Abflüsse, erfolgen;</w:t>
      </w:r>
    </w:p>
    <w:p>
      <w:r>
        <w:t xml:space="preserve">der Anteil an stehendem Totholz außerhalb der Zonen 1 und 2 soll auf mindestens fünf Prozent des Holzvorrates erhöht werden;</w:t>
      </w:r>
    </w:p>
    <w:p>
      <w:r>
        <w:t xml:space="preserve">die Staubewirtschaftung für den Hardenbecker Haussee soll unter Beachtung eines ökologischen Mindestabflusses zum Letzelthiner Bach erfolgen;</w:t>
      </w:r>
    </w:p>
    <w:p>
      <w:r>
        <w:t xml:space="preserve">es soll ein etwa 100 Meter breiter Ackerstreifen entlang des Nordufers des Hardenbecker Haussees, des Nordwestufers des Schumellensees und des Poviestsees in Wald oder Dauer grünland mit uferparallelen Hecken umgewandelt werden;</w:t>
      </w:r>
    </w:p>
    <w:p>
      <w:r>
        <w:t xml:space="preserve">zugeschüttete und entwässerte Sölle sollen renaturiert werden.</w:t>
      </w:r>
    </w:p>
    <w:p>
      <w:r>
        <w:rPr>
          <w:color w:val="555555"/>
          <w:sz w:val="17"/>
        </w:rPr>
        <w:t xml:space="preserve">Zitiervorschlag: § 6 VO-NSG_JUNGFERNHEIDE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https://recht.nulegal.eu/gesetze/VO-NSG_JUNGFERNHEIDE/6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