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VO-NSG_GANDOWER_SCHWEINEWEIDE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„Gandower Schweineweide“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an der Löcknitz sowie ihren Altarmen und Altwässern soll ein beidseitig durchgehender Uferrandstreifen entwickelt werden. Dazu sollen insbesondere die auf den Karten nach § 2 Abs. 2 gekennzeichneten Flächen als extensives Grünland genutzt werden sowie standortgerechte und heimische Gehölze gepflanzt werden;</w:t>
      </w:r>
    </w:p>
    <w:p>
      <w:r>
        <w:t xml:space="preserve">Acker soll in Grünland umgewandelt werden;</w:t>
      </w:r>
    </w:p>
    <w:p>
      <w:r>
        <w:t xml:space="preserve">insbesondere in naturnahen Waldbeständen wird eine Naturverjüngung angestrebt;</w:t>
      </w:r>
    </w:p>
    <w:p>
      <w:r>
        <w:t xml:space="preserve">die Vorwaldbereiche auf dem Flurstück 71 der Flur 3, Gemarkung Gandow, sollen der Eigenentwicklung überlassen bleiben;</w:t>
      </w:r>
    </w:p>
    <w:p>
      <w:r>
        <w:t xml:space="preserve">nicht genutzte Flächen außerhalb des Waldes sollen bei Bedarf durch Mahd oder Beweidung sowie Entfernung von Gehölzaufwuchs offen gehalten werden.</w:t>
      </w:r>
    </w:p>
    <w:p>
      <w:r>
        <w:rPr>
          <w:color w:val="555555"/>
          <w:sz w:val="17"/>
        </w:rPr>
        <w:t xml:space="preserve">Zitiervorschlag: § 6 VO-NSG_GANDOWER_SCHWEINEWEIDE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https://recht.nulegal.eu/gesetze/VO-NSG_GANDOWER_SCHWEINEWEIDE/6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