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VO-NSGSCHLATBACH_2015 (Brandenburg) — Pflege- und Entwicklungsmaßnahmen</w:t>
      </w:r>
    </w:p>
    <w:p>
      <w:r>
        <w:rPr>
          <w:color w:val="555555"/>
          <w:sz w:val="18"/>
        </w:rPr>
        <w:t xml:space="preserve">Verordnung über das Naturschutzgebiet „Schlatbach“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Folgende Pflege- und Entwicklungsmaßnahmen werden als Zielvorgabe benannt:</w:t>
      </w:r>
    </w:p>
    <w:p>
      <w:r>
        <w:t xml:space="preserve">zur Reduzierung des Nährstoffeintrags in den Schlatbach soll die nördlich der Landstraße nach Groß Linde an den Schlatbach angrenzende Ackerfläche in Grünland umgewandelt werden;</w:t>
      </w:r>
    </w:p>
    <w:p>
      <w:r>
        <w:t xml:space="preserve">die mageren Flachland-Mähwiesen (Gemarkung Groß Linde Flur 1 Flurstück 115 teilweise) sollen durch ein- bis zweijährige Mahd erhalten werden, sonstiges aufgelassenes Grünland soll regelmäßig gemäht und beräumt werden;</w:t>
      </w:r>
    </w:p>
    <w:p>
      <w:r>
        <w:t xml:space="preserve">die aufgelassenen Grünlandbereiche sollen regelmäßig gemäht und beräumt werden;</w:t>
      </w:r>
    </w:p>
    <w:p>
      <w:r>
        <w:t xml:space="preserve">die Nadelholzforste sollen entsprechend den standörtlichen Bedingungen in naturnahe Laub/Nadel-Mischwälder oder Laubwälder umgewandelt werden.</w:t>
      </w:r>
    </w:p>
    <w:p>
      <w:r>
        <w:rPr>
          <w:color w:val="555555"/>
          <w:sz w:val="17"/>
        </w:rPr>
        <w:t xml:space="preserve">Zitiervorschlag: § 6 VO-NSGSCHLATBACH_2015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https://recht.nulegal.eu/gesetze/VO-NSGSCHLATBACH_2015/6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