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VO-NSGSALVEYTAL_2015 (Brandenburg) — Befreiungen</w:t>
      </w:r>
    </w:p>
    <w:p>
      <w:r>
        <w:rPr>
          <w:color w:val="555555"/>
          <w:sz w:val="18"/>
        </w:rPr>
        <w:t xml:space="preserve">Verordnung über das Naturschutzgebiet „Salveytal“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VO-NSGSALVEYTAL_2015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https://recht.nulegal.eu/gesetze/VO-NSGSALVEYTAL_2015/7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