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2 VO-NSGLEHNMITTELHEIDE_2016 (Brandenburg) — Schutzgegenstand</w:t>
      </w:r>
    </w:p>
    <w:p>
      <w:r>
        <w:rPr>
          <w:color w:val="555555"/>
          <w:sz w:val="18"/>
        </w:rPr>
        <w:t xml:space="preserve">Verordnung über das Naturschutzgebiet „Lehniner Mittelheide und Quellgebiet der Emster“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02.08.2026 (konsolidierte Textfassung, kein amtliches Inkrafttretensdatum)</w:t>
      </w:r>
    </w:p>
    <w:p>
      <w:r>
        <w:t xml:space="preserve">(1) Das Naturschutzgebiet hat eine Größe von rund 640 Hektar. Es umfaßt folgende Flächen in den Gemarkungen</w:t>
      </w:r>
    </w:p>
    <w:p>
      <w:r>
        <w:t xml:space="preserve">Lehnin</w:t>
      </w:r>
    </w:p>
    <w:p>
      <w:r>
        <w:t xml:space="preserve">Flur 6</w:t>
      </w:r>
    </w:p>
    <w:p>
      <w:r>
        <w:t xml:space="preserve">Flurstücke 12/18 anteilig (Wasserfläche), 13/4 anteilig (Wasserfläche), 14, 16-20;</w:t>
      </w:r>
    </w:p>
    <w:p>
      <w:r>
        <w:t xml:space="preserve">Flur 7</w:t>
      </w:r>
    </w:p>
    <w:p>
      <w:r>
        <w:t xml:space="preserve">Flurstücke 165, 168, 169/2;</w:t>
      </w:r>
    </w:p>
    <w:p>
      <w:r>
        <w:t xml:space="preserve">Flur 8</w:t>
      </w:r>
    </w:p>
    <w:p>
      <w:r>
        <w:t xml:space="preserve">Flurstücke 34/1 anteilig, 34/5 anteilig, 53/1, 53/2, 54-59, 62-66;</w:t>
      </w:r>
    </w:p>
    <w:p>
      <w:r>
        <w:t xml:space="preserve">Flur 9</w:t>
      </w:r>
    </w:p>
    <w:p>
      <w:r>
        <w:t xml:space="preserve">alle Flurstücke der Flur;</w:t>
      </w:r>
    </w:p>
    <w:p>
      <w:r>
        <w:t xml:space="preserve">Flur 10</w:t>
      </w:r>
    </w:p>
    <w:p>
      <w:r>
        <w:t xml:space="preserve">Flurstücke 17/2 anteilig, 21-26, 56, 57 anteilig, 58-93, 94/1-94/4, 95-111;</w:t>
      </w:r>
    </w:p>
    <w:p>
      <w:r>
        <w:t xml:space="preserve">Flur 13</w:t>
      </w:r>
    </w:p>
    <w:p>
      <w:r>
        <w:t xml:space="preserve">Flurstücke 1-7, 9-17, 18/1, 18/2, 19-25, 26/4, 26/5, 27, 41/2 anteilig, 42 anteilig, 43 anteilig, 57, 58, 61-67, 75-98, 99 anteilig;</w:t>
      </w:r>
    </w:p>
    <w:p>
      <w:r>
        <w:t xml:space="preserve">Emstal</w:t>
      </w:r>
    </w:p>
    <w:p>
      <w:r>
        <w:t xml:space="preserve">Flur 1</w:t>
      </w:r>
    </w:p>
    <w:p>
      <w:r>
        <w:t xml:space="preserve">Flurstücke 89-95 (erst ab 25 Meter von der straßenseitigen Flurstücksgrenze aus), 96, 97-99 (erst ab 25 Meter von der straßenseitigen Flurstücksgrenze aus), 100, 101-103 (erst ab 25 Meter von der straßenseitigen Flurstücksgrenze aus), 104/4, 106, 107, 109, 111/1, 127/2, 128 anteilig, 131,133 anteilig, 134 anteilig, 136, 137, 139 anteilig, 140-142, 148, 153-156, 169-179 anteilig, 210 anteilig, 211 anteilig, 220-229, 230, 231, 233 jeweils anteilig, 234-243, 244/1, 244/2, 245/1, 245/2, 246-249, 250/1, 250/2, 251-254, 255 anteilig, 256 anteilig, 257-277, 279, 280 anteilig, 281, 282/1, 282/2, 283, 284/1, 285, 286/1, 286/2 anteilig, 288-294, 296-354, 551;</w:t>
      </w:r>
    </w:p>
    <w:p>
      <w:r>
        <w:t xml:space="preserve">Flur 3</w:t>
      </w:r>
    </w:p>
    <w:p>
      <w:r>
        <w:t xml:space="preserve">Flurstücke 3 anteilig, 5/2, 11/1, 11/2 anteilig, 14-18 jeweils anteilig, 19, 20, 21-24 jeweils anteilig, 25, 26, 27-29 jeweils anteilig, 107/1 anteilig, 108 anteilig, 111 anteilig, 112, 113/2, 113/3, 113/4, 114, 115/1, 115/2, 120/1, 120/2, 121/1, 121/2, 122/1, 122/2, 123, 124 anteilig, 125-128, 129/1, 129/2, 135-138, 139/1, 139/2, 140-143, 146, 147, 150-152, 163-165, 167-172, 177-185;</w:t>
      </w:r>
    </w:p>
    <w:p>
      <w:r>
        <w:t xml:space="preserve">Rädel</w:t>
      </w:r>
    </w:p>
    <w:p>
      <w:r>
        <w:t xml:space="preserve">Flur 1</w:t>
      </w:r>
    </w:p>
    <w:p>
      <w:r>
        <w:t xml:space="preserve">Flurstücke 53-102, 103/2, 104-127, 129;</w:t>
      </w:r>
    </w:p>
    <w:p>
      <w:r>
        <w:t xml:space="preserve">Flur 2</w:t>
      </w:r>
    </w:p>
    <w:p>
      <w:r>
        <w:t xml:space="preserve">alle Flurstücke der Flur;</w:t>
      </w:r>
    </w:p>
    <w:p>
      <w:r>
        <w:t xml:space="preserve">Flur 3</w:t>
      </w:r>
    </w:p>
    <w:p>
      <w:r>
        <w:t xml:space="preserve">Flurstücke 109/2 anteilig, 110, 125 anteilig, 127 anteilig (nur Grünlandanteil), 353, 355-358, 360-370, 372, 373, 374 anteilig, 380 anteilig, 391.</w:t>
      </w:r>
    </w:p>
    <w:p>
      <w:r>
        <w:t xml:space="preserve">Eine Kartenskizze ist dieser Verordnung zur Orientierung als Anlage 1 beigefügt.</w:t>
      </w:r>
    </w:p>
    <w:p>
      <w:r>
        <w:t xml:space="preserve">(2) Die Grenze des Naturschutzgebietes ist in den in Anlage 2 dieser Verordnung aufgeführten Karten mit ununterbrochener Linie eingezeichnet; als Grenze gilt der innere Rand dieser Linie. Die in Anlage 2 Nummer 1 aufgeführten drei topografischen Karten im Maßstab 1 : 10 000 mit den Blattnummern 1 bis 3 ermöglichen die Verortung im Gelände. Maßgeblich für den Grenzverlauf ist die Einzeichnung in den in Anlage 2 Nummer 2 aufgeführten elf Flurkarten mit den Blattnummern 1 bis 11.</w:t>
      </w:r>
    </w:p>
    <w:p>
      <w:r>
        <w:t xml:space="preserve">(3) Die Verordnung mit Karten kann bei dem für Naturschutz und Landschaftspflege zuständigen Fachministerium des Landes Brandenburg, oberste Naturschutzbehörde, in Potsdam sowie beim Landkreis Potsdam-Mittelmark, untere Naturschutzbehörde, von jedermann während der Dienstzeiten kostenlos eingesehen werden.</w:t>
      </w:r>
    </w:p>
    <w:p>
      <w:r>
        <w:rPr>
          <w:color w:val="555555"/>
          <w:sz w:val="17"/>
        </w:rPr>
        <w:t xml:space="preserve">Zitiervorschlag: § 2 VO-NSGLEHNMITTELHEIDE_2016 (Brandenburg)</w:t>
      </w:r>
    </w:p>
    <w:p>
      <w:r>
        <w:rPr>
          <w:color w:val="555555"/>
          <w:sz w:val="17"/>
        </w:rPr>
        <w:t xml:space="preserve">Quelle: BRAVORS, abgerufen 02.08.2026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https://recht.nulegal.eu/gesetze/VO-NSGLEHNMITTELHEIDE_2016/2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