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VO-NSGHUTELANDALTRANFT_2015 (Brandenburg) — In-Kraft-Treten</w:t>
      </w:r>
    </w:p>
    <w:p>
      <w:r>
        <w:rPr>
          <w:color w:val="555555"/>
          <w:sz w:val="18"/>
        </w:rPr>
        <w:t xml:space="preserve">Verordnung über das Naturschutzgebiet „Hutelandschaft Altranft Sonnenburg“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13. Juni 2001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11 VO-NSGHUTELANDALTRANFT_2015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https://recht.nulegal.eu/gesetze/VO-NSGHUTELANDALTRANFT_2015/11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