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VO-NSGFORSTHAUSPROESA_2015 (Brandenburg) — Verbote</w:t>
      </w:r>
    </w:p>
    <w:p>
      <w:r>
        <w:rPr>
          <w:color w:val="555555"/>
          <w:sz w:val="18"/>
        </w:rPr>
        <w:t xml:space="preserve">Verordnung über das Naturschutzgebiet „Forsthaus Prösa“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7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der bisherigen Grundstücksnutzung zu ändern;</w:t>
      </w:r>
    </w:p>
    <w:p>
      <w:r>
        <w:t xml:space="preserve">Plakate und Werbeanlagen aufzustellen oder ähnliche Anlagen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Fahrzeuge zu warten oder zu pflegen;</w:t>
      </w:r>
    </w:p>
    <w:p>
      <w:r>
        <w:t xml:space="preserve">Wasserfahrzeuge aller Art einschließlich Luftmatratzen zu benutzen;</w:t>
      </w:r>
    </w:p>
    <w:p>
      <w:r>
        <w:t xml:space="preserve">außerhalb der dafür zugelassenen Wege zu reiten;</w:t>
      </w:r>
    </w:p>
    <w:p>
      <w:r>
        <w:t xml:space="preserve">zu lagern, zu angeln, Feuer anzuzünden, zu zelten oder Wohnwagen aufzustellen;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vernichten;</w:t>
      </w:r>
    </w:p>
    <w:p>
      <w:r>
        <w:t xml:space="preserve">Tiere auszusetzen oder Pflanzen anzusiedeln;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Wiesen oder Weiden oder sonstiges Grünland umzubrechen oder neuanzusäen;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Gülle, Gärfutter oder -sickersäfte ohne Genehmigung der unteren Naturschutzbehörde auszubringen oder einzuleiten;</w:t>
      </w:r>
    </w:p>
    <w:p>
      <w:r>
        <w:t xml:space="preserve">auf Grünland Dünger oder Pflanzenschutzmittel auszubringen;</w:t>
      </w:r>
    </w:p>
    <w:p>
      <w:r>
        <w:t xml:space="preserve">auf Ackerflächen entlang von Gräben in einer Breite von fünf Metern Dünger oder Pflanzenschutzmittel auszubringen, auf den übrigen Ackerflächen Dünger oder Pflanzenschutzmittel über den bisherigen Umfang hinaus auszubringen;</w:t>
      </w:r>
    </w:p>
    <w:p>
      <w:r>
        <w:t xml:space="preserve">Düngestoffe, Abfälle oder sonstige Gegenstände zu lagern, abzulagern oder sich ihrer in sonstiger Weise zu entledigen.</w:t>
      </w:r>
    </w:p>
    <w:p>
      <w:r>
        <w:rPr>
          <w:color w:val="555555"/>
          <w:sz w:val="17"/>
        </w:rPr>
        <w:t xml:space="preserve">Zitiervorschlag: § 4 VO-NSGFORSTHAUSPROESA_2015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https://recht.nulegal.eu/gesetze/VO-NSGFORSTHAUSPROESA_2015/4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