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VO-NSGDREHNASTIEBSDSEE (Brandenburg) — Erklärung zum Schutzgebiet</w:t>
      </w:r>
    </w:p>
    <w:p>
      <w:r>
        <w:rPr>
          <w:color w:val="555555"/>
          <w:sz w:val="18"/>
        </w:rPr>
        <w:t xml:space="preserve">Verordnung über das Naturschutzgebiet „Drehnaer Weinberg und Stiebsdorfer See“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in § 2 näher bezeichnete Fläche in den Landkreisen Dahme-Spreewald und Elbe-Elster wird als Naturschutzgebiet festgesetzt. Das Naturschutzgebiet trägt die Bezeichnung „Drehnaer Weinberg und Stiebsdorfer See“.</w:t>
      </w:r>
    </w:p>
    <w:p>
      <w:r>
        <w:rPr>
          <w:color w:val="555555"/>
          <w:sz w:val="17"/>
        </w:rPr>
        <w:t xml:space="preserve">Zitiervorschlag: § 1 VO-NSGDREHNASTIEBSDSEE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https://recht.nulegal.eu/gesetze/VO-NSGDREHNASTIEBSDSEE/1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