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VO-NATSGSPREEWV (Brandenburg)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Spreewald“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dem in § 2 näher bezeichneten Umfang werden im Spreewald Naturschutzgebiete und ein Landschaftsschutzgebiet von zentraler Bedeutung mit der Gesamtbezeichnung "Biosphärenreservat Spreewald" festgesetzt.</w:t>
      </w:r>
    </w:p>
    <w:p>
      <w:r>
        <w:t xml:space="preserve">NatSGSpreewV</w:t>
      </w:r>
    </w:p>
    <w:p>
      <w:r>
        <w:t xml:space="preserve">Fassung: 1990-09-12</w:t>
      </w:r>
    </w:p>
    <w:p>
      <w:r>
        <w:rPr>
          <w:color w:val="555555"/>
          <w:sz w:val="17"/>
        </w:rPr>
        <w:t xml:space="preserve">Zitiervorschlag: § 1 VO-NATSGSPREEWV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https://recht.nulegal.eu/gesetze/VO-NATSGSPREEWV/1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