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VO-ID212905 (Brandenburg) — Erklärung zum Schutzwald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mit besonderer Schutzfunktion als</w:t>
      </w:r>
    </w:p>
    <w:p>
      <w:r>
        <w:t xml:space="preserve">Naturwald werden zum Schutzwald erklärt. Der Schutzwald trägt die Bezeichnung</w:t>
      </w:r>
    </w:p>
    <w:p>
      <w:r>
        <w:t xml:space="preserve">„Naturwald Zootzen“ und wird in das Register der geschützten Waldgebiete</w:t>
      </w:r>
    </w:p>
    <w:p>
      <w:r>
        <w:t xml:space="preserve">aufgenommen.</w:t>
      </w:r>
    </w:p>
    <w:p>
      <w:r>
        <w:rPr>
          <w:color w:val="555555"/>
          <w:sz w:val="17"/>
        </w:rPr>
        <w:t xml:space="preserve">Zitiervorschlag: § 1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