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VO-ID212873 (Brandenburg)</w:t>
      </w:r>
    </w:p>
    <w:p>
      <w:r>
        <w:rPr>
          <w:color w:val="555555"/>
          <w:sz w:val="18"/>
        </w:rPr>
        <w:t xml:space="preserve">Verordnung über die Zuständigkeit in Namensänderungsangelegenheiten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3 VO-ID212873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https://recht.nulegal.eu/gesetze/VO-ID212873/3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