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VO-ID212861 (Brandenburg) — Schutzgegenstand</w:t>
      </w:r>
    </w:p>
    <w:p>
      <w:r>
        <w:rPr>
          <w:color w:val="555555"/>
          <w:sz w:val="18"/>
        </w:rPr>
        <w:t xml:space="preserve">Verordnung über das Landschaftsschutzgebiet „Notte-Niederung“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18 013 Hektar. Es</w:t>
      </w:r>
    </w:p>
    <w:p>
      <w:r>
        <w:t xml:space="preserve">umfasst Flächen in folgenden Fluren:</w:t>
      </w:r>
    </w:p>
    <w:p>
      <w:r>
        <w:t xml:space="preserve">Landkreis:</w:t>
      </w:r>
    </w:p>
    <w:p>
      <w:r>
        <w:t xml:space="preserve">Stadt/Gemeinde: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Dahme-Spreewald</w:t>
      </w:r>
    </w:p>
    <w:p>
      <w:r>
        <w:t xml:space="preserve">Bestensee</w:t>
      </w:r>
    </w:p>
    <w:p>
      <w:r>
        <w:t xml:space="preserve">Bestensee</w:t>
      </w:r>
    </w:p>
    <w:p>
      <w:r>
        <w:t xml:space="preserve">1, 2, 7, 8, 9, 14, 15;</w:t>
      </w:r>
    </w:p>
    <w:p>
      <w:r>
        <w:t xml:space="preserve">Königs Wusterhausen</w:t>
      </w:r>
    </w:p>
    <w:p>
      <w:r>
        <w:t xml:space="preserve">Deutsch Wusterhausen</w:t>
      </w:r>
    </w:p>
    <w:p>
      <w:r>
        <w:t xml:space="preserve">1 bis 3;</w:t>
      </w:r>
    </w:p>
    <w:p>
      <w:r>
        <w:t xml:space="preserve">Zeesen</w:t>
      </w:r>
    </w:p>
    <w:p>
      <w:r>
        <w:t xml:space="preserve">8;</w:t>
      </w:r>
    </w:p>
    <w:p>
      <w:r>
        <w:t xml:space="preserve">Mittenwalde</w:t>
      </w:r>
    </w:p>
    <w:p>
      <w:r>
        <w:t xml:space="preserve">Brusendorf</w:t>
      </w:r>
    </w:p>
    <w:p>
      <w:r>
        <w:t xml:space="preserve">1, 3, 4;</w:t>
      </w:r>
    </w:p>
    <w:p>
      <w:r>
        <w:t xml:space="preserve">Gallun</w:t>
      </w:r>
    </w:p>
    <w:p>
      <w:r>
        <w:t xml:space="preserve">1 bis 5;</w:t>
      </w:r>
    </w:p>
    <w:p>
      <w:r>
        <w:t xml:space="preserve">Mittenwalde</w:t>
      </w:r>
    </w:p>
    <w:p>
      <w:r>
        <w:t xml:space="preserve">1 bis 15;</w:t>
      </w:r>
    </w:p>
    <w:p>
      <w:r>
        <w:t xml:space="preserve">Motzen</w:t>
      </w:r>
    </w:p>
    <w:p>
      <w:r>
        <w:t xml:space="preserve">1 bis 7;</w:t>
      </w:r>
    </w:p>
    <w:p>
      <w:r>
        <w:t xml:space="preserve">Ragow</w:t>
      </w:r>
    </w:p>
    <w:p>
      <w:r>
        <w:t xml:space="preserve">1 bis 5, 7;</w:t>
      </w:r>
    </w:p>
    <w:p>
      <w:r>
        <w:t xml:space="preserve">Schenkendorf</w:t>
      </w:r>
    </w:p>
    <w:p>
      <w:r>
        <w:t xml:space="preserve">1 bis 4;</w:t>
      </w:r>
    </w:p>
    <w:p>
      <w:r>
        <w:t xml:space="preserve">Telz</w:t>
      </w:r>
    </w:p>
    <w:p>
      <w:r>
        <w:t xml:space="preserve">1 bis 8;</w:t>
      </w:r>
    </w:p>
    <w:p>
      <w:r>
        <w:t xml:space="preserve">Töpchin</w:t>
      </w:r>
    </w:p>
    <w:p>
      <w:r>
        <w:t xml:space="preserve">2, 4 bis 6;</w:t>
      </w:r>
    </w:p>
    <w:p>
      <w:r>
        <w:t xml:space="preserve">Teupitz</w:t>
      </w:r>
    </w:p>
    <w:p>
      <w:r>
        <w:t xml:space="preserve">Egsdorf</w:t>
      </w:r>
    </w:p>
    <w:p>
      <w:r>
        <w:t xml:space="preserve">1 bis 3;</w:t>
      </w:r>
    </w:p>
    <w:p>
      <w:r>
        <w:t xml:space="preserve">Teupitz</w:t>
      </w:r>
    </w:p>
    <w:p>
      <w:r>
        <w:t xml:space="preserve">1;</w:t>
      </w:r>
    </w:p>
    <w:p>
      <w:r>
        <w:t xml:space="preserve">Groß Köris</w:t>
      </w:r>
    </w:p>
    <w:p>
      <w:r>
        <w:t xml:space="preserve">Groß Köris</w:t>
      </w:r>
    </w:p>
    <w:p>
      <w:r>
        <w:t xml:space="preserve">Teltow-Fläming</w:t>
      </w:r>
    </w:p>
    <w:p>
      <w:r>
        <w:t xml:space="preserve">Am Mellensee</w:t>
      </w:r>
    </w:p>
    <w:p>
      <w:r>
        <w:t xml:space="preserve">Klausdorf</w:t>
      </w:r>
    </w:p>
    <w:p>
      <w:r>
        <w:t xml:space="preserve">3, 5;</w:t>
      </w:r>
    </w:p>
    <w:p>
      <w:r>
        <w:t xml:space="preserve">Mellensee</w:t>
      </w:r>
    </w:p>
    <w:p>
      <w:r>
        <w:t xml:space="preserve">1 bis 4;</w:t>
      </w:r>
    </w:p>
    <w:p>
      <w:r>
        <w:t xml:space="preserve">Saalow</w:t>
      </w:r>
    </w:p>
    <w:p>
      <w:r>
        <w:t xml:space="preserve">3;</w:t>
      </w:r>
    </w:p>
    <w:p>
      <w:r>
        <w:t xml:space="preserve">Blankenfelde-Mahlow</w:t>
      </w:r>
    </w:p>
    <w:p>
      <w:r>
        <w:t xml:space="preserve">Dahlewitz</w:t>
      </w:r>
    </w:p>
    <w:p>
      <w:r>
        <w:t xml:space="preserve">1, 4, 5;</w:t>
      </w:r>
    </w:p>
    <w:p>
      <w:r>
        <w:t xml:space="preserve">Jühnsdorf</w:t>
      </w:r>
    </w:p>
    <w:p>
      <w:r>
        <w:t xml:space="preserve">1 bis 6;</w:t>
      </w:r>
    </w:p>
    <w:p>
      <w:r>
        <w:t xml:space="preserve">Ludwigsfelde</w:t>
      </w:r>
    </w:p>
    <w:p>
      <w:r>
        <w:t xml:space="preserve">Genshagen</w:t>
      </w:r>
    </w:p>
    <w:p>
      <w:r>
        <w:t xml:space="preserve">1;</w:t>
      </w:r>
    </w:p>
    <w:p>
      <w:r>
        <w:t xml:space="preserve">Groß Schulzendorf</w:t>
      </w:r>
    </w:p>
    <w:p>
      <w:r>
        <w:t xml:space="preserve">1 bis 4, 6, 7;</w:t>
      </w:r>
    </w:p>
    <w:p>
      <w:r>
        <w:t xml:space="preserve">Kerzendorf</w:t>
      </w:r>
    </w:p>
    <w:p>
      <w:r>
        <w:t xml:space="preserve">1;</w:t>
      </w:r>
    </w:p>
    <w:p>
      <w:r>
        <w:t xml:space="preserve">Löwenbruch</w:t>
      </w:r>
    </w:p>
    <w:p>
      <w:r>
        <w:t xml:space="preserve">1 bis 4;</w:t>
      </w:r>
    </w:p>
    <w:p>
      <w:r>
        <w:t xml:space="preserve">Wietstock</w:t>
      </w:r>
    </w:p>
    <w:p>
      <w:r>
        <w:t xml:space="preserve">2, 3;</w:t>
      </w:r>
    </w:p>
    <w:p>
      <w:r>
        <w:t xml:space="preserve">Rangsdorf</w:t>
      </w:r>
    </w:p>
    <w:p>
      <w:r>
        <w:t xml:space="preserve">Groß Machnow</w:t>
      </w:r>
    </w:p>
    <w:p>
      <w:r>
        <w:t xml:space="preserve">1 bis 4;</w:t>
      </w:r>
    </w:p>
    <w:p>
      <w:r>
        <w:t xml:space="preserve">Klein Kienitz</w:t>
      </w:r>
    </w:p>
    <w:p>
      <w:r>
        <w:t xml:space="preserve">1, 2;</w:t>
      </w:r>
    </w:p>
    <w:p>
      <w:r>
        <w:t xml:space="preserve">Rangsdorf</w:t>
      </w:r>
    </w:p>
    <w:p>
      <w:r>
        <w:t xml:space="preserve">1 bis 3, 6, 7, 21;</w:t>
      </w:r>
    </w:p>
    <w:p>
      <w:r>
        <w:t xml:space="preserve">Zossen</w:t>
      </w:r>
    </w:p>
    <w:p>
      <w:r>
        <w:t xml:space="preserve">Dabendorf</w:t>
      </w:r>
    </w:p>
    <w:p>
      <w:r>
        <w:t xml:space="preserve">1 bis 3, 7, 8;</w:t>
      </w:r>
    </w:p>
    <w:p>
      <w:r>
        <w:t xml:space="preserve">Glienick</w:t>
      </w:r>
    </w:p>
    <w:p>
      <w:r>
        <w:t xml:space="preserve">3, 5;</w:t>
      </w:r>
    </w:p>
    <w:p>
      <w:r>
        <w:t xml:space="preserve">Horstfelde</w:t>
      </w:r>
    </w:p>
    <w:p>
      <w:r>
        <w:t xml:space="preserve">1, 2;</w:t>
      </w:r>
    </w:p>
    <w:p>
      <w:r>
        <w:t xml:space="preserve">Kallinchen</w:t>
      </w:r>
    </w:p>
    <w:p>
      <w:r>
        <w:t xml:space="preserve">1 bis 3, 6;</w:t>
      </w:r>
    </w:p>
    <w:p>
      <w:r>
        <w:t xml:space="preserve">Nächst Neuendorf</w:t>
      </w:r>
    </w:p>
    <w:p>
      <w:r>
        <w:t xml:space="preserve">1;</w:t>
      </w:r>
    </w:p>
    <w:p>
      <w:r>
        <w:t xml:space="preserve">Schöneiche</w:t>
      </w:r>
    </w:p>
    <w:p>
      <w:r>
        <w:t xml:space="preserve">1;</w:t>
      </w:r>
    </w:p>
    <w:p>
      <w:r>
        <w:t xml:space="preserve">Wünsdorf</w:t>
      </w:r>
    </w:p>
    <w:p>
      <w:r>
        <w:t xml:space="preserve">1 bis 3, 5, 7, 8;</w:t>
      </w:r>
    </w:p>
    <w:p>
      <w:r>
        <w:t xml:space="preserve">Zehrensdorf</w:t>
      </w:r>
    </w:p>
    <w:p>
      <w:r>
        <w:t xml:space="preserve">9;</w:t>
      </w:r>
    </w:p>
    <w:p>
      <w:r>
        <w:t xml:space="preserve">Zesch am See</w:t>
      </w:r>
    </w:p>
    <w:p>
      <w:r>
        <w:t xml:space="preserve">1, 2;</w:t>
      </w:r>
    </w:p>
    <w:p>
      <w:r>
        <w:t xml:space="preserve">Zossen</w:t>
      </w:r>
    </w:p>
    <w:p>
      <w:r>
        <w:t xml:space="preserve">1 bis 14.</w:t>
      </w:r>
    </w:p>
    <w:p>
      <w:r>
        <w:t xml:space="preserve">Eine Kartenskizze zur Orientierung über die Lage des Landschaftsschutzgebietes</w:t>
      </w:r>
    </w:p>
    <w:p>
      <w:r>
        <w:t xml:space="preserve">ist dieser Verordnung als Anlage 1 beigefügt.</w:t>
      </w:r>
    </w:p>
    <w:p>
      <w:r>
        <w:t xml:space="preserve">(2) Die Grenze des Landschaftsschutzgebietes ist in den in Anlage 2 dieser</w:t>
      </w:r>
    </w:p>
    <w:p>
      <w:r>
        <w:t xml:space="preserve">Verordnung aufgeführten Karten mit ununterbrochener roter Linie eingezeichnet;</w:t>
      </w:r>
    </w:p>
    <w:p>
      <w:r>
        <w:t xml:space="preserve">als Grenze gilt der innere Rand dieser Linie. Die in Anlage 2 Nummer 1</w:t>
      </w:r>
    </w:p>
    <w:p>
      <w:r>
        <w:t xml:space="preserve">aufgeführte Übersichtskarte im Maßstab 1 : 50 000 dient der räumlichen</w:t>
      </w:r>
    </w:p>
    <w:p>
      <w:r>
        <w:t xml:space="preserve">Einordnung des Landschaftsschutzgebietes. Die in Anlage 2 Nummer 2 aufgeführten</w:t>
      </w:r>
    </w:p>
    <w:p>
      <w:r>
        <w:t xml:space="preserve">topografischen Karten im Maßstab 1 : 10 000 mit den Blattnummern 1</w:t>
      </w:r>
    </w:p>
    <w:p>
      <w:r>
        <w:t xml:space="preserve">bis 20 ermöglichen die Verortung im Gelände. Maßgeblich für den Grenzverlauf ist</w:t>
      </w:r>
    </w:p>
    <w:p>
      <w:r>
        <w:t xml:space="preserve">die Einzeichnung in den in Anlage 2 Nummer 3 mit den Blattnummern 1 bis 113</w:t>
      </w:r>
    </w:p>
    <w:p>
      <w:r>
        <w:t xml:space="preserve">aufgeführten Liegenschaftskarten.</w:t>
      </w:r>
    </w:p>
    <w:p>
      <w:r>
        <w:t xml:space="preserve">(3) Die Verordnung mit Karten kann bei dem für Naturschutz und</w:t>
      </w:r>
    </w:p>
    <w:p>
      <w:r>
        <w:t xml:space="preserve">Landschaftspflege zuständigen Fachministerium des Landes Brandenburg, oberste</w:t>
      </w:r>
    </w:p>
    <w:p>
      <w:r>
        <w:t xml:space="preserve">Naturschutzbehörde, in Potsdam sowie bei den Landkreisen Dahme-Spreewald und</w:t>
      </w:r>
    </w:p>
    <w:p>
      <w:r>
        <w:t xml:space="preserve">Teltow-Fläming, untere Naturschutzbehörden, von jedermann während der</w:t>
      </w:r>
    </w:p>
    <w:p>
      <w:r>
        <w:t xml:space="preserve">Dienstzeiten kostenlos eingesehen werden.</w:t>
      </w:r>
    </w:p>
    <w:p>
      <w:r>
        <w:rPr>
          <w:color w:val="555555"/>
          <w:sz w:val="17"/>
        </w:rPr>
        <w:t xml:space="preserve">Zitiervorschlag: § 2 VO-ID212861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