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VO-ID212854 (Brandenburg) — Schutzgegenstand</w:t>
      </w:r>
    </w:p>
    <w:p>
      <w:r>
        <w:rPr>
          <w:color w:val="555555"/>
          <w:sz w:val="18"/>
        </w:rPr>
        <w:t xml:space="preserve">Verordnung über das Landschaftsschutzgebiet „Nauen-Brieselang-Krämer“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23 077 Hektar. Es umfasst Teile des Havelländischen Luches, der</w:t>
      </w:r>
    </w:p>
    <w:p>
      <w:r>
        <w:t xml:space="preserve">Grundmoränenplatte des Ländchens Glien sowie der Zehdenick-Spandauer</w:t>
      </w:r>
    </w:p>
    <w:p>
      <w:r>
        <w:t xml:space="preserve">Havelniederung.</w:t>
      </w:r>
    </w:p>
    <w:p>
      <w:r>
        <w:t xml:space="preserve">(2) Das Landschaftsschutzgebiet umfasst Flächen in folgenden Fluren:</w:t>
      </w:r>
    </w:p>
    <w:p>
      <w:r>
        <w:t xml:space="preserve">Landkreis: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Havelland</w:t>
      </w:r>
    </w:p>
    <w:p>
      <w:r>
        <w:t xml:space="preserve">Brieselang</w:t>
      </w:r>
    </w:p>
    <w:p>
      <w:r>
        <w:t xml:space="preserve">Bredow</w:t>
      </w:r>
    </w:p>
    <w:p>
      <w:r>
        <w:t xml:space="preserve">1 bis 4, 8, 9;</w:t>
      </w:r>
    </w:p>
    <w:p>
      <w:r>
        <w:t xml:space="preserve">Brieselang</w:t>
      </w:r>
    </w:p>
    <w:p>
      <w:r>
        <w:t xml:space="preserve">Brieselang</w:t>
      </w:r>
    </w:p>
    <w:p>
      <w:r>
        <w:t xml:space="preserve">6, 9, 10 bis 15;</w:t>
      </w:r>
    </w:p>
    <w:p>
      <w:r>
        <w:t xml:space="preserve">Brieselang</w:t>
      </w:r>
    </w:p>
    <w:p>
      <w:r>
        <w:t xml:space="preserve">Zeestow</w:t>
      </w:r>
    </w:p>
    <w:p>
      <w:r>
        <w:t xml:space="preserve">1, 2;</w:t>
      </w:r>
    </w:p>
    <w:p>
      <w:r>
        <w:t xml:space="preserve">Dallgow-Döberitz</w:t>
      </w:r>
    </w:p>
    <w:p>
      <w:r>
        <w:t xml:space="preserve">Dallgow</w:t>
      </w:r>
    </w:p>
    <w:p>
      <w:r>
        <w:t xml:space="preserve">7 bis 10;</w:t>
      </w:r>
    </w:p>
    <w:p>
      <w:r>
        <w:t xml:space="preserve">Falkensee</w:t>
      </w:r>
    </w:p>
    <w:p>
      <w:r>
        <w:t xml:space="preserve">Falkensee</w:t>
      </w:r>
    </w:p>
    <w:p>
      <w:r>
        <w:t xml:space="preserve">2, 20, 22 bis 28, 40, 41, 44 bis 53;</w:t>
      </w:r>
    </w:p>
    <w:p>
      <w:r>
        <w:t xml:space="preserve">Nauen</w:t>
      </w:r>
    </w:p>
    <w:p>
      <w:r>
        <w:t xml:space="preserve">Börnicke</w:t>
      </w:r>
    </w:p>
    <w:p>
      <w:r>
        <w:t xml:space="preserve">3 bis 7;</w:t>
      </w:r>
    </w:p>
    <w:p>
      <w:r>
        <w:t xml:space="preserve">Nauen</w:t>
      </w:r>
    </w:p>
    <w:p>
      <w:r>
        <w:t xml:space="preserve">Nauen</w:t>
      </w:r>
    </w:p>
    <w:p>
      <w:r>
        <w:t xml:space="preserve">2 bis 5, 7, 11, 38;</w:t>
      </w:r>
    </w:p>
    <w:p>
      <w:r>
        <w:t xml:space="preserve">Nauen</w:t>
      </w:r>
    </w:p>
    <w:p>
      <w:r>
        <w:t xml:space="preserve">Tietzow</w:t>
      </w:r>
    </w:p>
    <w:p>
      <w:r>
        <w:t xml:space="preserve">5 bis 7;</w:t>
      </w:r>
    </w:p>
    <w:p>
      <w:r>
        <w:t xml:space="preserve">Schönwalde-Glien</w:t>
      </w:r>
    </w:p>
    <w:p>
      <w:r>
        <w:t xml:space="preserve">Das Große Teufelsbruch 01, 02</w:t>
      </w:r>
    </w:p>
    <w:p>
      <w:r>
        <w:t xml:space="preserve">2, 3;</w:t>
      </w:r>
    </w:p>
    <w:p>
      <w:r>
        <w:t xml:space="preserve">Schönwalde-Glien</w:t>
      </w:r>
    </w:p>
    <w:p>
      <w:r>
        <w:t xml:space="preserve">Grünefeld</w:t>
      </w:r>
    </w:p>
    <w:p>
      <w:r>
        <w:t xml:space="preserve">1 bis 8;</w:t>
      </w:r>
    </w:p>
    <w:p>
      <w:r>
        <w:t xml:space="preserve">Schönwalde-Glien</w:t>
      </w:r>
    </w:p>
    <w:p>
      <w:r>
        <w:t xml:space="preserve">Paaren</w:t>
      </w:r>
    </w:p>
    <w:p>
      <w:r>
        <w:t xml:space="preserve">1 bis 4, 11, 13;</w:t>
      </w:r>
    </w:p>
    <w:p>
      <w:r>
        <w:t xml:space="preserve">Schönwalde-Glien</w:t>
      </w:r>
    </w:p>
    <w:p>
      <w:r>
        <w:t xml:space="preserve">Pausin</w:t>
      </w:r>
    </w:p>
    <w:p>
      <w:r>
        <w:t xml:space="preserve">1 bis 11;</w:t>
      </w:r>
    </w:p>
    <w:p>
      <w:r>
        <w:t xml:space="preserve">Schönwalde-Glien</w:t>
      </w:r>
    </w:p>
    <w:p>
      <w:r>
        <w:t xml:space="preserve">Perwenitz</w:t>
      </w:r>
    </w:p>
    <w:p>
      <w:r>
        <w:t xml:space="preserve">1 bis 7;</w:t>
      </w:r>
    </w:p>
    <w:p>
      <w:r>
        <w:t xml:space="preserve">Schönwalde-Glien</w:t>
      </w:r>
    </w:p>
    <w:p>
      <w:r>
        <w:t xml:space="preserve">Falkenhagen Forst 01</w:t>
      </w:r>
    </w:p>
    <w:p>
      <w:r>
        <w:t xml:space="preserve">2;</w:t>
      </w:r>
    </w:p>
    <w:p>
      <w:r>
        <w:t xml:space="preserve">Schönwalde-Glien</w:t>
      </w:r>
    </w:p>
    <w:p>
      <w:r>
        <w:t xml:space="preserve">Schönwalde</w:t>
      </w:r>
    </w:p>
    <w:p>
      <w:r>
        <w:t xml:space="preserve">1 bis 5, 11, 13, 18, 19, 22, 24, 28 bis 31;</w:t>
      </w:r>
    </w:p>
    <w:p>
      <w:r>
        <w:t xml:space="preserve">Schönwalde-Glien</w:t>
      </w:r>
    </w:p>
    <w:p>
      <w:r>
        <w:t xml:space="preserve">Wansdorf</w:t>
      </w:r>
    </w:p>
    <w:p>
      <w:r>
        <w:t xml:space="preserve">1, 2, 4 bis 10;</w:t>
      </w:r>
    </w:p>
    <w:p>
      <w:r>
        <w:t xml:space="preserve">Wustermark</w:t>
      </w:r>
    </w:p>
    <w:p>
      <w:r>
        <w:t xml:space="preserve">Elstal</w:t>
      </w:r>
    </w:p>
    <w:p>
      <w:r>
        <w:t xml:space="preserve">17;</w:t>
      </w:r>
    </w:p>
    <w:p>
      <w:r>
        <w:t xml:space="preserve">Wustermark</w:t>
      </w:r>
    </w:p>
    <w:p>
      <w:r>
        <w:t xml:space="preserve">Wustermark</w:t>
      </w:r>
    </w:p>
    <w:p>
      <w:r>
        <w:t xml:space="preserve">1, 13, 17, 19, 22;</w:t>
      </w:r>
    </w:p>
    <w:p>
      <w:r>
        <w:t xml:space="preserve">Oberhavel</w:t>
      </w:r>
    </w:p>
    <w:p>
      <w:r>
        <w:t xml:space="preserve">Hennigsdorf</w:t>
      </w:r>
    </w:p>
    <w:p>
      <w:r>
        <w:t xml:space="preserve">Hennigsdorf</w:t>
      </w:r>
    </w:p>
    <w:p>
      <w:r>
        <w:t xml:space="preserve">1, 10 bis 16;</w:t>
      </w:r>
    </w:p>
    <w:p>
      <w:r>
        <w:t xml:space="preserve">Kremmen</w:t>
      </w:r>
    </w:p>
    <w:p>
      <w:r>
        <w:t xml:space="preserve">Börnicke 1</w:t>
      </w:r>
    </w:p>
    <w:p>
      <w:r>
        <w:t xml:space="preserve">6;</w:t>
      </w:r>
    </w:p>
    <w:p>
      <w:r>
        <w:t xml:space="preserve">Kremmen</w:t>
      </w:r>
    </w:p>
    <w:p>
      <w:r>
        <w:t xml:space="preserve">Groß Ziethen</w:t>
      </w:r>
    </w:p>
    <w:p>
      <w:r>
        <w:t xml:space="preserve">1 bis 4;</w:t>
      </w:r>
    </w:p>
    <w:p>
      <w:r>
        <w:t xml:space="preserve">Kremmen</w:t>
      </w:r>
    </w:p>
    <w:p>
      <w:r>
        <w:t xml:space="preserve">Staffelde</w:t>
      </w:r>
    </w:p>
    <w:p>
      <w:r>
        <w:t xml:space="preserve">7, 8, 14, 15, 20;</w:t>
      </w:r>
    </w:p>
    <w:p>
      <w:r>
        <w:t xml:space="preserve">Oberkrämer</w:t>
      </w:r>
    </w:p>
    <w:p>
      <w:r>
        <w:t xml:space="preserve">Das große Teufelsbruch 3</w:t>
      </w:r>
    </w:p>
    <w:p>
      <w:r>
        <w:t xml:space="preserve">5;</w:t>
      </w:r>
    </w:p>
    <w:p>
      <w:r>
        <w:t xml:space="preserve">Oberkrämer</w:t>
      </w:r>
    </w:p>
    <w:p>
      <w:r>
        <w:t xml:space="preserve">Bötzow</w:t>
      </w:r>
    </w:p>
    <w:p>
      <w:r>
        <w:t xml:space="preserve">1 bis 9, 11 bis 15;</w:t>
      </w:r>
    </w:p>
    <w:p>
      <w:r>
        <w:t xml:space="preserve">Oberkrämer</w:t>
      </w:r>
    </w:p>
    <w:p>
      <w:r>
        <w:t xml:space="preserve">Eichstädt</w:t>
      </w:r>
    </w:p>
    <w:p>
      <w:r>
        <w:t xml:space="preserve">1, 2, 5;</w:t>
      </w:r>
    </w:p>
    <w:p>
      <w:r>
        <w:t xml:space="preserve">Oberkrämer</w:t>
      </w:r>
    </w:p>
    <w:p>
      <w:r>
        <w:t xml:space="preserve">Falkenhagen Forst</w:t>
      </w:r>
    </w:p>
    <w:p>
      <w:r>
        <w:t xml:space="preserve">1 bis 3;</w:t>
      </w:r>
    </w:p>
    <w:p>
      <w:r>
        <w:t xml:space="preserve">Oberkrämer</w:t>
      </w:r>
    </w:p>
    <w:p>
      <w:r>
        <w:t xml:space="preserve">Hennigsdorf 4</w:t>
      </w:r>
    </w:p>
    <w:p>
      <w:r>
        <w:t xml:space="preserve">20;</w:t>
      </w:r>
    </w:p>
    <w:p>
      <w:r>
        <w:t xml:space="preserve">Oberkrämer</w:t>
      </w:r>
    </w:p>
    <w:p>
      <w:r>
        <w:t xml:space="preserve">Marwitz</w:t>
      </w:r>
    </w:p>
    <w:p>
      <w:r>
        <w:t xml:space="preserve">1, 2, 5, 7 bis 10;</w:t>
      </w:r>
    </w:p>
    <w:p>
      <w:r>
        <w:t xml:space="preserve">Oberkrämer</w:t>
      </w:r>
    </w:p>
    <w:p>
      <w:r>
        <w:t xml:space="preserve">Neu Vehlefanz</w:t>
      </w:r>
    </w:p>
    <w:p>
      <w:r>
        <w:t xml:space="preserve">1 bis 3;</w:t>
      </w:r>
    </w:p>
    <w:p>
      <w:r>
        <w:t xml:space="preserve">Oberkrämer</w:t>
      </w:r>
    </w:p>
    <w:p>
      <w:r>
        <w:t xml:space="preserve">Schwante</w:t>
      </w:r>
    </w:p>
    <w:p>
      <w:r>
        <w:t xml:space="preserve">6, 7;</w:t>
      </w:r>
    </w:p>
    <w:p>
      <w:r>
        <w:t xml:space="preserve">Oberkrämer</w:t>
      </w:r>
    </w:p>
    <w:p>
      <w:r>
        <w:t xml:space="preserve">Vehlefanz</w:t>
      </w:r>
    </w:p>
    <w:p>
      <w:r>
        <w:t xml:space="preserve">1 bis 3, 7, 8;</w:t>
      </w:r>
    </w:p>
    <w:p>
      <w:r>
        <w:t xml:space="preserve">Oberkrämer</w:t>
      </w:r>
    </w:p>
    <w:p>
      <w:r>
        <w:t xml:space="preserve">Wansdorf 1</w:t>
      </w:r>
    </w:p>
    <w:p>
      <w:r>
        <w:t xml:space="preserve">11.</w:t>
      </w:r>
    </w:p>
    <w:p>
      <w:r>
        <w:t xml:space="preserve">Eine Kartenskizze zur Orientierung über die Lage des</w:t>
      </w:r>
    </w:p>
    <w:p>
      <w:r>
        <w:t xml:space="preserve">Landschaftsschutzgebietes ist dieser Verordnung als Anlage 1 beigefügt.</w:t>
      </w:r>
    </w:p>
    <w:p>
      <w:r>
        <w:t xml:space="preserve">(3) Die Grenze des Landschaftsschutzgebietes ist in den in Anlage 2 dieser</w:t>
      </w:r>
    </w:p>
    <w:p>
      <w:r>
        <w:t xml:space="preserve">Verordnung aufgeführten Karten mit ununterbrochener roter Linie</w:t>
      </w:r>
    </w:p>
    <w:p>
      <w:r>
        <w:t xml:space="preserve">eingezeichnet; als Grenze gilt der innere Rand dieser Linie. Die in Anlage 2</w:t>
      </w:r>
    </w:p>
    <w:p>
      <w:r>
        <w:t xml:space="preserve">Nr. 1 mit den Blattnummern 1 bis 4 aufgeführten Karten mit dem Titel</w:t>
      </w:r>
    </w:p>
    <w:p>
      <w:r>
        <w:t xml:space="preserve">„Topografische Karte zur Verordnung über das Landschaftsschutzgebiet</w:t>
      </w:r>
    </w:p>
    <w:p>
      <w:r>
        <w:t xml:space="preserve">,Nauen-Brieselang-Krämer‘ “ im Maßstab 1 : 50 000 dienen</w:t>
      </w:r>
    </w:p>
    <w:p>
      <w:r>
        <w:t xml:space="preserve">der räumlichen Einordnung des Landschaftsschutzgebietes. Die in Anlage 2</w:t>
      </w:r>
    </w:p>
    <w:p>
      <w:r>
        <w:t xml:space="preserve">Nr. 2 mit den Blattnummern 1 bis 17 aufgeführten Karten mit dem Titel</w:t>
      </w:r>
    </w:p>
    <w:p>
      <w:r>
        <w:t xml:space="preserve">„Topografische Karte zur Verordnung über das Landschaftsschutzgebiet</w:t>
      </w:r>
    </w:p>
    <w:p>
      <w:r>
        <w:t xml:space="preserve">,Nauen-Brieselang-Krämer‘ “ im Maßstab 1 : 10 000</w:t>
      </w:r>
    </w:p>
    <w:p>
      <w:r>
        <w:t xml:space="preserve">ermöglichen die Verortung im Gelände. Maßgeblich für den</w:t>
      </w:r>
    </w:p>
    <w:p>
      <w:r>
        <w:t xml:space="preserve">Grenzverlauf ist die Einzeichnung in den in Anlage 2 Nr. 3 mit den Blattnummern</w:t>
      </w:r>
    </w:p>
    <w:p>
      <w:r>
        <w:t xml:space="preserve">1 bis 376 aufgeführten Karten mit dem Titel „Flurkarte/Auszug aus der</w:t>
      </w:r>
    </w:p>
    <w:p>
      <w:r>
        <w:t xml:space="preserve">Liegenschaftskarte zur Verordnung über das Landschaftsschutzgebiet</w:t>
      </w:r>
    </w:p>
    <w:p>
      <w:r>
        <w:t xml:space="preserve">,Nauen-Brieselang-Krämer‘ “. Die Lage der Fluren innerhalb des</w:t>
      </w:r>
    </w:p>
    <w:p>
      <w:r>
        <w:t xml:space="preserve">Landschaftsschutzgebietes stellt die Karte mit dem Titel</w:t>
      </w:r>
    </w:p>
    <w:p>
      <w:r>
        <w:t xml:space="preserve">„Flurübersichtskarte zur Verordnung über das</w:t>
      </w:r>
    </w:p>
    <w:p>
      <w:r>
        <w:t xml:space="preserve">Landschaftsschutzgebiet ,Nauen-Brieselang-Krämer‘ “ dar.</w:t>
      </w:r>
    </w:p>
    <w:p>
      <w:r>
        <w:t xml:space="preserve">(4) Die Verordnung mit Karten kann beim Ministerium für Ländliche</w:t>
      </w:r>
    </w:p>
    <w:p>
      <w:r>
        <w:t xml:space="preserve">Entwicklung, Umwelt und Verbraucherschutz des Landes Brandenburg, oberste</w:t>
      </w:r>
    </w:p>
    <w:p>
      <w:r>
        <w:t xml:space="preserve">Naturschutzbehörde, in Potsdam sowie bei den Landkreisen Havelland in</w:t>
      </w:r>
    </w:p>
    <w:p>
      <w:r>
        <w:t xml:space="preserve">Nauen und Oberhavel in Oranienburg, untere Naturschutzbehörden, von</w:t>
      </w:r>
    </w:p>
    <w:p>
      <w:r>
        <w:t xml:space="preserve">jedermann während der Dienstzeiten kostenlos eingesehen werden.</w:t>
      </w:r>
    </w:p>
    <w:p>
      <w:r>
        <w:rPr>
          <w:color w:val="555555"/>
          <w:sz w:val="17"/>
        </w:rPr>
        <w:t xml:space="preserve">Zitiervorschlag: § 2 VO-ID212854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