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VO-ID212852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tritt außer Kraft:</w:t>
      </w:r>
    </w:p>
    <w:p>
      <w:r>
        <w:t xml:space="preserve">Beschluss Nr. 7-1/65 zur Erklärung von Landschaftsteilen des Bezirkes</w:t>
      </w:r>
    </w:p>
    <w:p>
      <w:r>
        <w:t xml:space="preserve">Frankfurt (Oder) zum Landschaftsschutzgebiet „Grünau-Grünheider</w:t>
      </w:r>
    </w:p>
    <w:p>
      <w:r>
        <w:t xml:space="preserve">Wald- und Seengebiet“ vom 12. Januar 1965.</w:t>
      </w:r>
    </w:p>
    <w:p>
      <w:r>
        <w:t xml:space="preserve">Potsdam, den 6. November 2006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11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