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VO-ID212845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Maßnahmen als Zielvorgabe für die Pflege und</w:t>
      </w:r>
    </w:p>
    <w:p>
      <w:r>
        <w:t xml:space="preserve">Entwicklung des Gebietes festgelegt:</w:t>
      </w:r>
    </w:p>
    <w:p>
      <w:r>
        <w:t xml:space="preserve">es wird angestrebt, die natürlichen Gebietswasserverhältnisse zu</w:t>
      </w:r>
    </w:p>
    <w:p>
      <w:r>
        <w:t xml:space="preserve">erhalten und wo nötig wieder herzustellen; Verunreinigungen und</w:t>
      </w:r>
    </w:p>
    <w:p>
      <w:r>
        <w:t xml:space="preserve">Eutrophierungen der Gewässer sollen verhindert werden;</w:t>
      </w:r>
    </w:p>
    <w:p>
      <w:r>
        <w:t xml:space="preserve">das Regenerationsvermögen der Gewässer soll durch die</w:t>
      </w:r>
    </w:p>
    <w:p>
      <w:r>
        <w:t xml:space="preserve">Förderung einer standortgemäßen Ufervegetation verbessert</w:t>
      </w:r>
    </w:p>
    <w:p>
      <w:r>
        <w:t xml:space="preserve">werden;</w:t>
      </w:r>
    </w:p>
    <w:p>
      <w:r>
        <w:t xml:space="preserve">Feuchtwiesen und ihre Auflassungsstadien sollen in ihrer Artenvielfalt</w:t>
      </w:r>
    </w:p>
    <w:p>
      <w:r>
        <w:t xml:space="preserve">durch angepasste, regelmäßige Pflege, insbesondere</w:t>
      </w:r>
    </w:p>
    <w:p>
      <w:r>
        <w:t xml:space="preserve">entsprechende Mahd oder Weideführung und Entbuschung entwickelt</w:t>
      </w:r>
    </w:p>
    <w:p>
      <w:r>
        <w:t xml:space="preserve">werden; auf die Anwendung von Düngern und Pflanzenschutzmitteln ist</w:t>
      </w:r>
    </w:p>
    <w:p>
      <w:r>
        <w:t xml:space="preserve">nach Möglichkeit zu verzichten;</w:t>
      </w:r>
    </w:p>
    <w:p>
      <w:r>
        <w:t xml:space="preserve">Sand- und kontinentale Trockenrasen sollen durch periodische</w:t>
      </w:r>
    </w:p>
    <w:p>
      <w:r>
        <w:t xml:space="preserve">Pflegemaßnahmen erhalten werden;</w:t>
      </w:r>
    </w:p>
    <w:p>
      <w:r>
        <w:t xml:space="preserve">naturnahe Wälder sollen erhalten beziehungsweise bei einer von der</w:t>
      </w:r>
    </w:p>
    <w:p>
      <w:r>
        <w:t xml:space="preserve">natürlichen Waldgesellschaft abweichenden Bestockung allmählich</w:t>
      </w:r>
    </w:p>
    <w:p>
      <w:r>
        <w:t xml:space="preserve">durch Umbau entwickelt werden. Bei Pflanzungen sollen Baumarten entsprechend</w:t>
      </w:r>
    </w:p>
    <w:p>
      <w:r>
        <w:t xml:space="preserve">der potenziell natürlichen Vegetation unter Ausschluss florenfremder</w:t>
      </w:r>
    </w:p>
    <w:p>
      <w:r>
        <w:t xml:space="preserve">Sippen (Neophyten, Agriophyten) verwendet werden. Es sollen naturnah</w:t>
      </w:r>
    </w:p>
    <w:p>
      <w:r>
        <w:t xml:space="preserve">strukturierte Waldränder geschaffen werden;</w:t>
      </w:r>
    </w:p>
    <w:p>
      <w:r>
        <w:t xml:space="preserve">für die Sicherung der naturverträglichen Erholung sollen als</w:t>
      </w:r>
    </w:p>
    <w:p>
      <w:r>
        <w:t xml:space="preserve">geeignete Lenkungsmaßnahme Rad-, Wander- und Reitwege sowie</w:t>
      </w:r>
    </w:p>
    <w:p>
      <w:r>
        <w:t xml:space="preserve">Biwakplätze für Wasserwanderer unter Vermeidung</w:t>
      </w:r>
    </w:p>
    <w:p>
      <w:r>
        <w:t xml:space="preserve">zusätzlicher Versiegelung derart entwickelt werden, dass seltene oder</w:t>
      </w:r>
    </w:p>
    <w:p>
      <w:r>
        <w:t xml:space="preserve">gefährdete Arten und ihre Lebensräume möglichst</w:t>
      </w:r>
    </w:p>
    <w:p>
      <w:r>
        <w:t xml:space="preserve">unbeeinträchtigt bleiben;</w:t>
      </w:r>
    </w:p>
    <w:p>
      <w:r>
        <w:t xml:space="preserve">Freileitungen sollen aus Gründen des Vogelschutzes vor Anflug</w:t>
      </w:r>
    </w:p>
    <w:p>
      <w:r>
        <w:t xml:space="preserve">gesichert oder auch aus landschaftsästhetischen Gründen durch</w:t>
      </w:r>
    </w:p>
    <w:p>
      <w:r>
        <w:t xml:space="preserve">Erdverlegung ersetzt werden;</w:t>
      </w:r>
    </w:p>
    <w:p>
      <w:r>
        <w:t xml:space="preserve">an ausgewählten Uferbereichen der Seen soll in Absprache mit den</w:t>
      </w:r>
    </w:p>
    <w:p>
      <w:r>
        <w:t xml:space="preserve">Nutzungsberechtigten eine Reduzierung und Konzentrierung der Steganlagen</w:t>
      </w:r>
    </w:p>
    <w:p>
      <w:r>
        <w:t xml:space="preserve">und Bootsschuppen, insbesondere zum Schutz störungsempfindlicher</w:t>
      </w:r>
    </w:p>
    <w:p>
      <w:r>
        <w:t xml:space="preserve">Arten, erreicht werden;</w:t>
      </w:r>
    </w:p>
    <w:p>
      <w:r>
        <w:t xml:space="preserve">Alleen, Streuobstwiesen, Hecken und Kopfweidenbestände sollen zur</w:t>
      </w:r>
    </w:p>
    <w:p>
      <w:r>
        <w:t xml:space="preserve">Erhaltung und Schaffung von Biotopverbundsystemen durch Pflege,</w:t>
      </w:r>
    </w:p>
    <w:p>
      <w:r>
        <w:t xml:space="preserve">Nachpflanzung und Neuanlage erhalten und gefördert werden.</w:t>
      </w:r>
    </w:p>
    <w:p>
      <w:r>
        <w:rPr>
          <w:color w:val="555555"/>
          <w:sz w:val="17"/>
        </w:rPr>
        <w:t xml:space="preserve">Zitiervorschlag: § 6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