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VO-ID212844 (Brandenburg) — Erklärung zum Schutzgebiet</w:t>
      </w:r>
    </w:p>
    <w:p>
      <w:r>
        <w:rPr>
          <w:color w:val="555555"/>
          <w:sz w:val="18"/>
        </w:rPr>
        <w:t xml:space="preserve">Verordnung über das Landschaftsschutzgebiet „Krumme Spree“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näher bezeichnete Fläche in den Landkreisen Oder-Spree und Dahme-Spreewald wird als Landschaftsschutzgebiet festgesetzt. Das Landschaftsschutzgebiet trägt die Bezeichnung „Krumme Spree“.</w:t>
      </w:r>
    </w:p>
    <w:p>
      <w:r>
        <w:rPr>
          <w:color w:val="555555"/>
          <w:sz w:val="17"/>
        </w:rPr>
        <w:t xml:space="preserve">Zitiervorschlag: § 1 VO-ID212844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https://recht.nulegal.eu/gesetze/VO-ID212844/1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