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VO-ID212843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Maßnahmen als Zielvorgabe für die Pflege und</w:t>
      </w:r>
    </w:p>
    <w:p>
      <w:r>
        <w:t xml:space="preserve">Entwicklung des Gebietes festgelegt:</w:t>
      </w:r>
    </w:p>
    <w:p>
      <w:r>
        <w:t xml:space="preserve">Naturferne Abschnitte von Fließgewässern sollen durch</w:t>
      </w:r>
    </w:p>
    <w:p>
      <w:r>
        <w:t xml:space="preserve">Förderung der natürlichen Gewässerdynamik, die den Erhalt und</w:t>
      </w:r>
    </w:p>
    <w:p>
      <w:r>
        <w:t xml:space="preserve">die Unterstützung von Mäandern, Flachufern, Uferabbrüchen und</w:t>
      </w:r>
    </w:p>
    <w:p>
      <w:r>
        <w:t xml:space="preserve">Auskolkungen einschließt, umgestaltet werden.</w:t>
      </w:r>
    </w:p>
    <w:p>
      <w:r>
        <w:t xml:space="preserve">An ausgewählten Uferbereichen der Seen soll in Absprache mit den</w:t>
      </w:r>
    </w:p>
    <w:p>
      <w:r>
        <w:t xml:space="preserve">Nutzungsberechtigten eine Reduzierung und Konzentration der Steganlagen und</w:t>
      </w:r>
    </w:p>
    <w:p>
      <w:r>
        <w:t xml:space="preserve">Bootsschuppen in Übereinstimmung mit dem Schutzzweck, insbesondere zum</w:t>
      </w:r>
    </w:p>
    <w:p>
      <w:r>
        <w:t xml:space="preserve">Schutz störungsempfindlicher Arten, angestrebt werden.</w:t>
      </w:r>
    </w:p>
    <w:p>
      <w:r>
        <w:t xml:space="preserve">In geeigneten Bereichen wie Niedermoorstandorten und Feuchtwiesen soll der</w:t>
      </w:r>
    </w:p>
    <w:p>
      <w:r>
        <w:t xml:space="preserve">Grundwasserstand angehoben werden.</w:t>
      </w:r>
    </w:p>
    <w:p>
      <w:r>
        <w:t xml:space="preserve">An ausgewählten geeigneten Gewässerufern sollen Randstreifen in</w:t>
      </w:r>
    </w:p>
    <w:p>
      <w:r>
        <w:t xml:space="preserve">einer Breite von 10 Metern ungenutzt bleiben; mittelfristig soll die Nutzung</w:t>
      </w:r>
    </w:p>
    <w:p>
      <w:r>
        <w:t xml:space="preserve">der daran landseitig anschließenden jeweils 40 Meter breiten Streifen nur</w:t>
      </w:r>
    </w:p>
    <w:p>
      <w:r>
        <w:t xml:space="preserve">extensiv erfolgen, außerhalb des Waldes möglichst in Form von</w:t>
      </w:r>
    </w:p>
    <w:p>
      <w:r>
        <w:t xml:space="preserve">Dauergrünland.</w:t>
      </w:r>
    </w:p>
    <w:p>
      <w:r>
        <w:t xml:space="preserve">Artenreiche Feuchtwiesen und Trockenrasen sollen durch die Nutzung als</w:t>
      </w:r>
    </w:p>
    <w:p>
      <w:r>
        <w:t xml:space="preserve">Mähwiese, Weide oder entsprechende Pflegemaßnahmen erhalten und</w:t>
      </w:r>
    </w:p>
    <w:p>
      <w:r>
        <w:t xml:space="preserve">gefördert werden.</w:t>
      </w:r>
    </w:p>
    <w:p>
      <w:r>
        <w:t xml:space="preserve">Waldränder ohne gestuften Übergang sollen durch den Aufbau von</w:t>
      </w:r>
    </w:p>
    <w:p>
      <w:r>
        <w:t xml:space="preserve">Waldrandstrukturen verbessert werden.</w:t>
      </w:r>
    </w:p>
    <w:p>
      <w:r>
        <w:t xml:space="preserve">Zum Schutz der für den Arten- und Biotopschutz bedeutenden und</w:t>
      </w:r>
    </w:p>
    <w:p>
      <w:r>
        <w:t xml:space="preserve">sensiblen Bereiche sollen Maßnahmen für die Besucherlenkung</w:t>
      </w:r>
    </w:p>
    <w:p>
      <w:r>
        <w:t xml:space="preserve">erfolgen, insbesondere durch die Anlage eines Netzes von Rad-, Reit- und</w:t>
      </w:r>
    </w:p>
    <w:p>
      <w:r>
        <w:t xml:space="preserve">Wanderwegen.</w:t>
      </w:r>
    </w:p>
    <w:p>
      <w:r>
        <w:t xml:space="preserve">Alleen, Streuobstwiesen, Hecken und Kopfweidenbestände sollen zur</w:t>
      </w:r>
    </w:p>
    <w:p>
      <w:r>
        <w:t xml:space="preserve">Erhaltung und Schaffung von Biotopverbundsystemen durch Pflege, Nachpflanzung</w:t>
      </w:r>
    </w:p>
    <w:p>
      <w:r>
        <w:t xml:space="preserve">und Neuanlage erhalten und gefördert werden.</w:t>
      </w:r>
    </w:p>
    <w:p>
      <w:r>
        <w:t xml:space="preserve">Historische Formen der Landnutzung, beispielsweise Hutungen, Mittel- oder</w:t>
      </w:r>
    </w:p>
    <w:p>
      <w:r>
        <w:t xml:space="preserve">Niederwald sowie die Wiesenstreunutzung sollen an ausgewählten Beispielen</w:t>
      </w:r>
    </w:p>
    <w:p>
      <w:r>
        <w:t xml:space="preserve">erhalten oder entwickelt werden.</w:t>
      </w:r>
    </w:p>
    <w:p>
      <w:r>
        <w:t xml:space="preserve">Freileitungen sollen für den Vogelschutz gesichert beziehungsweise</w:t>
      </w:r>
    </w:p>
    <w:p>
      <w:r>
        <w:t xml:space="preserve">auch aus landschaftsästhetischen Gründen nach Möglichkeit durch</w:t>
      </w:r>
    </w:p>
    <w:p>
      <w:r>
        <w:t xml:space="preserve">Erdverlegung ersetzt werden.</w:t>
      </w:r>
    </w:p>
    <w:p>
      <w:r>
        <w:t xml:space="preserve">Naturnahe Waldbestände und natürliche Waldgesellschaften sollen</w:t>
      </w:r>
    </w:p>
    <w:p>
      <w:r>
        <w:t xml:space="preserve">in ihrer Dynamik erhalten bleiben und gefördert werden.</w:t>
      </w:r>
    </w:p>
    <w:p>
      <w:r>
        <w:t xml:space="preserve">Die Wälder sollen langfristig naturnäher, gemischt und</w:t>
      </w:r>
    </w:p>
    <w:p>
      <w:r>
        <w:t xml:space="preserve">strukturiert gestaltet werden mit dem Ziel, ökologisch intakte Wälder</w:t>
      </w:r>
    </w:p>
    <w:p>
      <w:r>
        <w:t xml:space="preserve">mit hohem Wertholzanteil zu schaffen.</w:t>
      </w:r>
    </w:p>
    <w:p>
      <w:r>
        <w:t xml:space="preserve">Bei der Bewirtschaftung der Wälder soll Naturverjüngung</w:t>
      </w:r>
    </w:p>
    <w:p>
      <w:r>
        <w:t xml:space="preserve">gegenüber der Pflanzung der Vorrang eingeräumt und auf</w:t>
      </w:r>
    </w:p>
    <w:p>
      <w:r>
        <w:t xml:space="preserve">Bodenbearbeitung möglichst verzichtet werden.</w:t>
      </w:r>
    </w:p>
    <w:p>
      <w:r>
        <w:t xml:space="preserve">Der Anbau von fremdländischen Baumarten im Wald sollte nur mit in der</w:t>
      </w:r>
    </w:p>
    <w:p>
      <w:r>
        <w:t xml:space="preserve">Region bewährten Herkünften, auf kleinen Flächen und im geringen</w:t>
      </w:r>
    </w:p>
    <w:p>
      <w:r>
        <w:t xml:space="preserve">Umfang erfolgen.</w:t>
      </w:r>
    </w:p>
    <w:p>
      <w:r>
        <w:t xml:space="preserve">Der Anteil von starkdimensionierten Bäumen hohen Alters soll</w:t>
      </w:r>
    </w:p>
    <w:p>
      <w:r>
        <w:t xml:space="preserve">langfristig erhöht und zunehmend einzelstammweise genutzt werden.</w:t>
      </w:r>
    </w:p>
    <w:p>
      <w:r>
        <w:t xml:space="preserve">Die Waldbestände auf Sonderstandorten, zum Beispiel Bruchwälder</w:t>
      </w:r>
    </w:p>
    <w:p>
      <w:r>
        <w:t xml:space="preserve">oder Wälder trocken-warmer Standorte, an Steilhängen, auf den an Seen</w:t>
      </w:r>
    </w:p>
    <w:p>
      <w:r>
        <w:t xml:space="preserve">anschließenden Hängen oder an Gewässerrändern im</w:t>
      </w:r>
    </w:p>
    <w:p>
      <w:r>
        <w:t xml:space="preserve">Einzugsbereich von Seen, sollen als Dauerwald ausschließlich einzelstamm-</w:t>
      </w:r>
    </w:p>
    <w:p>
      <w:r>
        <w:t xml:space="preserve">bis gruppenweise genutzt werden.</w:t>
      </w:r>
    </w:p>
    <w:p>
      <w:r>
        <w:t xml:space="preserve">Die Minimierung des Pflanzenschutzmitteleinsatzes im Wald soll durch</w:t>
      </w:r>
    </w:p>
    <w:p>
      <w:r>
        <w:t xml:space="preserve">integrierte, biotechnologische Schädlingsbekämpfungsmaßnahmen</w:t>
      </w:r>
    </w:p>
    <w:p>
      <w:r>
        <w:t xml:space="preserve">erfolgen.</w:t>
      </w:r>
    </w:p>
    <w:p>
      <w:r>
        <w:t xml:space="preserve">Die Ernte in der Forstwirtschaft soll durch boden- und bestandsschonende</w:t>
      </w:r>
    </w:p>
    <w:p>
      <w:r>
        <w:t xml:space="preserve">Verfahren erfolgen.</w:t>
      </w:r>
    </w:p>
    <w:p>
      <w:r>
        <w:t xml:space="preserve">Die Wildbestände sollen zur Schonung der natürlichen</w:t>
      </w:r>
    </w:p>
    <w:p>
      <w:r>
        <w:t xml:space="preserve">Verjüngung und der Pflanzenvielfalt auf eine für die naturnahe</w:t>
      </w:r>
    </w:p>
    <w:p>
      <w:r>
        <w:t xml:space="preserve">Waldbewirtschaftung verträgliche Dichte reduziert werden.</w:t>
      </w:r>
    </w:p>
    <w:p>
      <w:r>
        <w:t xml:space="preserve">Der Fischbesatz soll mit einem naturnahen Artenspektrum und</w:t>
      </w:r>
    </w:p>
    <w:p>
      <w:r>
        <w:t xml:space="preserve">Populationsstärken erfolgen, die nicht über ein</w:t>
      </w:r>
    </w:p>
    <w:p>
      <w:r>
        <w:t xml:space="preserve">gewässerverträgliches Maß hinausgehen, um eine Eutrophierung</w:t>
      </w:r>
    </w:p>
    <w:p>
      <w:r>
        <w:t xml:space="preserve">der Gewässer zu vermeiden und damit die Wasserqualität möglichst</w:t>
      </w:r>
    </w:p>
    <w:p>
      <w:r>
        <w:t xml:space="preserve">zu verbessern.</w:t>
      </w:r>
    </w:p>
    <w:p>
      <w:r>
        <w:rPr>
          <w:color w:val="555555"/>
          <w:sz w:val="17"/>
        </w:rPr>
        <w:t xml:space="preserve">Zitiervorschlag: § 6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