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VO-ID212723 (Brandenburg) — Erklärung zum Schutzgebiet</w:t>
      </w:r>
    </w:p>
    <w:p>
      <w:r>
        <w:rPr>
          <w:color w:val="555555"/>
          <w:sz w:val="18"/>
        </w:rPr>
        <w:t xml:space="preserve">Verordnung über das Naturschutzgebiet „Sergen-Kathlower Teich- und Wiesenlandschaft“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Spree-Neiße wird als Naturschutzgebiet festgesetzt. Das Naturschutzgebiet trägt die Bezeichnung „Sergen-Kathlower Teich- und Wiesenlandschaft“.</w:t>
      </w:r>
    </w:p>
    <w:p>
      <w:r>
        <w:rPr>
          <w:color w:val="555555"/>
          <w:sz w:val="17"/>
        </w:rPr>
        <w:t xml:space="preserve">Zitiervorschlag: § 1 VO-ID212723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https://recht.nulegal.eu/gesetze/VO-ID212723/1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