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VO-ID212718 (Brandenburg) — Schutz der Zone II</w:t>
      </w:r>
    </w:p>
    <w:p>
      <w:r>
        <w:rPr>
          <w:color w:val="555555"/>
          <w:sz w:val="18"/>
        </w:rPr>
        <w:t xml:space="preserve">Verordnung zur Festsetzung des Wasserschutzgebietes Nauen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der Zonen III B und III A gelten auch in der Zone II. In der Zone II sind außerdem verboten:</w:t>
      </w:r>
    </w:p>
    <w:p>
      <w:r>
        <w:t xml:space="preserve">das Düngen mit Gülle, Jauche oder Festmist oder sonstigen organischen Düngern sowie die Anwendung von Silagesickersaft,</w:t>
      </w:r>
    </w:p>
    <w:p>
      <w:r>
        <w:t xml:space="preserve">das Errichten von Dunglagerstätten,</w:t>
      </w:r>
    </w:p>
    <w:p>
      <w:r>
        <w:t xml:space="preserve">das Errichten von Anlagen zum Lagern, Abfüllen oder Verwerten von Gülle,</w:t>
      </w:r>
    </w:p>
    <w:p>
      <w:r>
        <w:t xml:space="preserve">die Silierung von Pflanzen oder Lagerung von Silage,</w:t>
      </w:r>
    </w:p>
    <w:p>
      <w:r>
        <w:t xml:space="preserve">die Freilandtierhaltung im Sinne der Anlage 1 Nummer 2,</w:t>
      </w:r>
    </w:p>
    <w:p>
      <w:r>
        <w:t xml:space="preserve">die Beweidung,</w:t>
      </w:r>
    </w:p>
    <w:p>
      <w:r>
        <w:t xml:space="preserve">die Anwendung von Pflanzenschutzmitteln,</w:t>
      </w:r>
    </w:p>
    <w:p>
      <w:r>
        <w:t xml:space="preserve">die Beregnung landwirtschaftlich oder erwerbsgärtnerisch genutzter Flächen, ausgenommen die Bewässerung von Hausgärten,</w:t>
      </w:r>
    </w:p>
    <w:p>
      <w:r>
        <w:t xml:space="preserve">das Errichten, Erweitern oder Erneuern von Dränungen oder Entwässerungsgräben,</w:t>
      </w:r>
    </w:p>
    <w:p>
      <w:r>
        <w:t xml:space="preserve">der Einsatz von forstwirtschaftlichen Kraftfahrzeugen abseits von Straßen, Wegen oder forstwirtschaftlichen Rückegassen,</w:t>
      </w:r>
    </w:p>
    <w:p>
      <w:r>
        <w:t xml:space="preserve">das Vergraben, Lagern oder Ablagern von Tierkörpern oder Teilen davon,</w:t>
      </w:r>
    </w:p>
    <w:p>
      <w:r>
        <w:t xml:space="preserve">das Errichten oder Betreiben von Wildfütterungen, Kirrungen oder Luderplätzen,</w:t>
      </w:r>
    </w:p>
    <w:p>
      <w:r>
        <w:t xml:space="preserve">das Errichten von Anlagen zum Lagern, Abfüllen, Umschlagen, Herstellen, Behandeln oder Verwenden wassergefährdender Stoffe,</w:t>
      </w:r>
    </w:p>
    <w:p>
      <w:r>
        <w:t xml:space="preserve">der Einsatz von mineralischen Schmierstoffen zur Verlustschmierung oder mineralischen Schalölen,</w:t>
      </w:r>
    </w:p>
    <w:p>
      <w:r>
        <w:t xml:space="preserve">das Lagern, Abfüllen oder Umschlagen wassergefährdender Stoffe, ausgenommen haushaltsübliche Kleinstmengen,</w:t>
      </w:r>
    </w:p>
    <w:p>
      <w:r>
        <w:t xml:space="preserve">das Befahren mit Fahrzeugen mit wassergefährdender Ladung,</w:t>
      </w:r>
    </w:p>
    <w:p>
      <w:r>
        <w:t xml:space="preserve">das Errichten von Transformatoren oder Stromleitungen mit flüssigen wassergefährdenden Kühl- oder Isoliermitteln,</w:t>
      </w:r>
    </w:p>
    <w:p>
      <w:r>
        <w:t xml:space="preserve">das Behandeln, Lagern oder Ablagern von Abfall, tierischen Nebenprodukten oder bergbaulichen Rückständen, ausgenommen</w:t>
      </w:r>
    </w:p>
    <w:p>
      <w:r>
        <w:t xml:space="preserve">die ordnungsgemäße kurzzeitige Bereitstellung von in der Zone II angefallenem Abfall zum Abtransport durch den Entsorgungspflichtigen und</w:t>
      </w:r>
    </w:p>
    <w:p>
      <w:r>
        <w:t xml:space="preserve">die Kompostierung von aus dem eigenen Haushalt oder Garten stammenden Pflanzenabfällen,</w:t>
      </w:r>
    </w:p>
    <w:p>
      <w:r>
        <w:t xml:space="preserve">der Umgang mit radioaktiven Stoffen im Sinne des Atomgesetzes,</w:t>
      </w:r>
    </w:p>
    <w:p>
      <w:r>
        <w:t xml:space="preserve">das Errichten, Erweitern, Sanieren oder Betreiben von Abwasserkanälen oder -leitungen, ausgenommen Anlagen, die zur Entsorgung vorhandener Bebauung dienen und wenn hierbei die allgemein anerkannten Regeln der Technik eingehalten werden,</w:t>
      </w:r>
    </w:p>
    <w:p>
      <w:r>
        <w:t xml:space="preserve">das Errichten von Abwassersammelgruben,</w:t>
      </w:r>
    </w:p>
    <w:p>
      <w:r>
        <w:t xml:space="preserve">das Errichten, Erweitern, Aufstellen oder Verwenden von Trockentoiletten oder Chemietoiletten,</w:t>
      </w:r>
    </w:p>
    <w:p>
      <w:r>
        <w:t xml:space="preserve">das Einleiten oder Versickern von Niederschlagswasser im Sinne des § 54 Absatz 1 Satz 1 Nummer 2 des Wasserhaushaltsgesetzes in den Untergrund oder in das Grundwasser, ausgenommen das großflächige Versickern von Niederschlagswasserabflüssen gering belasteter Herkunftsflächen im Sinne der Anlage 1 Nummer 4 über die belebte Bodenzone,</w:t>
      </w:r>
    </w:p>
    <w:p>
      <w:r>
        <w:t xml:space="preserve">das Errichten oder Erweitern von Straßen, Wegen oder sonstigen Verkehrsflächen, ausgenommen</w:t>
      </w:r>
    </w:p>
    <w:p>
      <w:r>
        <w:t xml:space="preserve">Baumaßnahmen an vorhandenen Straßen zur Anpassung an den Stand der Technik,</w:t>
      </w:r>
    </w:p>
    <w:p>
      <w:r>
        <w:t xml:space="preserve">Baumaßnahmen an vorhandenen Straßen zur Verbesserung der Verkehrssicherheit unter Einhaltung der allgemein anerkannten Regeln der Technik für bautechnische Maßnahmen an Straßen in Wasserschutzgebieten sowie</w:t>
      </w:r>
    </w:p>
    <w:p>
      <w:r>
        <w:t xml:space="preserve">Wege mit großflächiger Versickerung der Niederschlagswasserabflüsse über die belebte Bodenzone,</w:t>
      </w:r>
    </w:p>
    <w:p>
      <w:r>
        <w:t xml:space="preserve">das Errichten von öffentlichen Freibädern oder Zeltplätzen sowie Camping aller Art,</w:t>
      </w:r>
    </w:p>
    <w:p>
      <w:r>
        <w:t xml:space="preserve">das Errichten von Sportanlagen,</w:t>
      </w:r>
    </w:p>
    <w:p>
      <w:r>
        <w:t xml:space="preserve">das Abhalten oder Durchführen von Sportveranstaltungen, Märkten, Volksfesten oder Großveranstaltungen,</w:t>
      </w:r>
    </w:p>
    <w:p>
      <w:r>
        <w:t xml:space="preserve">das Errichten oder Erweitern von Baustelleneinrichtungen oder Baustofflagern,</w:t>
      </w:r>
    </w:p>
    <w:p>
      <w:r>
        <w:t xml:space="preserve">das Durchführen von Bohrungen, ausgenommen Maßnahmen zur Abwehr von Gefahren für das Grundwasser unter Beachtung der Sicherheitsvorkehrungen zum Grundwasserschutz,</w:t>
      </w:r>
    </w:p>
    <w:p>
      <w:r>
        <w:t xml:space="preserve">das Durchführen von unterirdischen Sprengungen,</w:t>
      </w:r>
    </w:p>
    <w:p>
      <w:r>
        <w:t xml:space="preserve">das Errichten oder Erweitern von baulichen Anlagen, ausgenommen Veränderungen in Gebäuden und Instandhaltungsmaßnahmen.</w:t>
      </w:r>
    </w:p>
    <w:p>
      <w:r>
        <w:rPr>
          <w:color w:val="555555"/>
          <w:sz w:val="17"/>
        </w:rPr>
        <w:t xml:space="preserve">Zitiervorschlag: § 5 VO-ID212718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https://recht.nulegal.eu/gesetze/VO-ID212718/5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